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450FF" w14:textId="56B892A6" w:rsidR="00A9322F" w:rsidRPr="009177A5" w:rsidRDefault="00A9322F" w:rsidP="00A9322F">
      <w:pPr>
        <w:pStyle w:val="Header"/>
        <w:tabs>
          <w:tab w:val="right" w:pos="9630"/>
        </w:tabs>
        <w:ind w:right="-27"/>
        <w:rPr>
          <w:iCs/>
          <w:sz w:val="24"/>
        </w:rPr>
      </w:pPr>
      <w:r>
        <w:rPr>
          <w:sz w:val="24"/>
        </w:rPr>
        <w:t>3</w:t>
      </w:r>
      <w:bookmarkStart w:id="0" w:name="_Ref220397014"/>
      <w:bookmarkEnd w:id="0"/>
      <w:r>
        <w:rPr>
          <w:sz w:val="24"/>
        </w:rPr>
        <w:t xml:space="preserve">GPP </w:t>
      </w:r>
      <w:r w:rsidRPr="009177A5">
        <w:rPr>
          <w:sz w:val="24"/>
        </w:rPr>
        <w:t>TSG-RAN W</w:t>
      </w:r>
      <w:r>
        <w:rPr>
          <w:sz w:val="24"/>
        </w:rPr>
        <w:t>orking Group 4 Meeting #</w:t>
      </w:r>
      <w:r w:rsidR="00006328">
        <w:rPr>
          <w:sz w:val="24"/>
        </w:rPr>
        <w:t>8</w:t>
      </w:r>
      <w:r>
        <w:rPr>
          <w:sz w:val="24"/>
        </w:rPr>
        <w:t>6</w:t>
      </w:r>
      <w:r w:rsidRPr="002C1039">
        <w:rPr>
          <w:sz w:val="24"/>
        </w:rPr>
        <w:tab/>
      </w:r>
      <w:r>
        <w:rPr>
          <w:iCs/>
          <w:sz w:val="24"/>
        </w:rPr>
        <w:t>R4-</w:t>
      </w:r>
      <w:r w:rsidR="00B804E4">
        <w:rPr>
          <w:sz w:val="24"/>
          <w:szCs w:val="24"/>
        </w:rPr>
        <w:t>1802</w:t>
      </w:r>
      <w:r w:rsidR="005A23E9">
        <w:rPr>
          <w:sz w:val="24"/>
          <w:szCs w:val="24"/>
        </w:rPr>
        <w:t>021</w:t>
      </w:r>
    </w:p>
    <w:p w14:paraId="1703F000" w14:textId="0AD6A912" w:rsidR="00A9322F" w:rsidRPr="00796F09" w:rsidRDefault="00006328" w:rsidP="00A9322F">
      <w:pPr>
        <w:pStyle w:val="Header"/>
        <w:tabs>
          <w:tab w:val="right" w:pos="9630"/>
        </w:tabs>
        <w:spacing w:after="120"/>
        <w:rPr>
          <w:sz w:val="24"/>
        </w:rPr>
      </w:pPr>
      <w:r>
        <w:rPr>
          <w:sz w:val="24"/>
        </w:rPr>
        <w:t>Athens</w:t>
      </w:r>
      <w:r w:rsidR="00A9322F">
        <w:rPr>
          <w:sz w:val="24"/>
        </w:rPr>
        <w:t xml:space="preserve">, </w:t>
      </w:r>
      <w:r>
        <w:rPr>
          <w:sz w:val="24"/>
        </w:rPr>
        <w:t>Greece</w:t>
      </w:r>
      <w:r w:rsidR="00A9322F">
        <w:rPr>
          <w:sz w:val="24"/>
        </w:rPr>
        <w:t>, 2</w:t>
      </w:r>
      <w:r>
        <w:rPr>
          <w:sz w:val="24"/>
        </w:rPr>
        <w:t>6</w:t>
      </w:r>
      <w:r w:rsidR="00A9322F" w:rsidRPr="00B7127C">
        <w:rPr>
          <w:sz w:val="24"/>
          <w:vertAlign w:val="superscript"/>
        </w:rPr>
        <w:t>th</w:t>
      </w:r>
      <w:r w:rsidR="00A9322F">
        <w:rPr>
          <w:sz w:val="24"/>
        </w:rPr>
        <w:t xml:space="preserve"> </w:t>
      </w:r>
      <w:r>
        <w:rPr>
          <w:sz w:val="24"/>
        </w:rPr>
        <w:t>February</w:t>
      </w:r>
      <w:r w:rsidR="00A9322F">
        <w:rPr>
          <w:sz w:val="24"/>
        </w:rPr>
        <w:t xml:space="preserve"> – 2</w:t>
      </w:r>
      <w:r w:rsidR="00866FCD">
        <w:rPr>
          <w:sz w:val="24"/>
          <w:vertAlign w:val="superscript"/>
        </w:rPr>
        <w:t>nd</w:t>
      </w:r>
      <w:r w:rsidR="00A9322F">
        <w:rPr>
          <w:sz w:val="24"/>
          <w:vertAlign w:val="superscript"/>
        </w:rPr>
        <w:t xml:space="preserve"> </w:t>
      </w:r>
      <w:r w:rsidR="00866FCD">
        <w:rPr>
          <w:sz w:val="24"/>
        </w:rPr>
        <w:t>March</w:t>
      </w:r>
      <w:r w:rsidR="00A9322F">
        <w:rPr>
          <w:sz w:val="24"/>
        </w:rPr>
        <w:t xml:space="preserve"> </w:t>
      </w:r>
      <w:r w:rsidR="00A9322F" w:rsidRPr="00796F09">
        <w:rPr>
          <w:sz w:val="24"/>
        </w:rPr>
        <w:t>201</w:t>
      </w:r>
      <w:r w:rsidR="00866FCD">
        <w:rPr>
          <w:sz w:val="24"/>
        </w:rPr>
        <w:t>8</w:t>
      </w:r>
    </w:p>
    <w:p w14:paraId="4FD8379C" w14:textId="77777777" w:rsidR="007742B9" w:rsidRDefault="007742B9" w:rsidP="00A9322F">
      <w:pPr>
        <w:spacing w:after="60"/>
        <w:rPr>
          <w:rFonts w:ascii="Arial" w:hAnsi="Arial" w:cs="Arial"/>
          <w:b/>
          <w:sz w:val="20"/>
          <w:szCs w:val="20"/>
        </w:rPr>
      </w:pPr>
    </w:p>
    <w:p w14:paraId="34DA2C5F" w14:textId="77777777" w:rsidR="007742B9" w:rsidRDefault="007742B9" w:rsidP="00A9322F">
      <w:pPr>
        <w:spacing w:after="60"/>
        <w:rPr>
          <w:rFonts w:ascii="Arial" w:hAnsi="Arial" w:cs="Arial"/>
          <w:b/>
          <w:sz w:val="20"/>
          <w:szCs w:val="20"/>
        </w:rPr>
      </w:pPr>
    </w:p>
    <w:p w14:paraId="50C63498" w14:textId="4BA5D1A6" w:rsidR="00787A31" w:rsidRPr="007F4784" w:rsidRDefault="00787A31" w:rsidP="00A9322F">
      <w:pPr>
        <w:spacing w:after="60"/>
        <w:ind w:left="1985" w:hanging="1985"/>
        <w:rPr>
          <w:rFonts w:ascii="Arial" w:hAnsi="Arial" w:cs="Arial"/>
          <w:bCs/>
          <w:sz w:val="20"/>
          <w:szCs w:val="20"/>
        </w:rPr>
      </w:pPr>
      <w:r w:rsidRPr="007F4784">
        <w:rPr>
          <w:rFonts w:ascii="Arial" w:hAnsi="Arial" w:cs="Arial"/>
          <w:b/>
          <w:sz w:val="20"/>
          <w:szCs w:val="20"/>
        </w:rPr>
        <w:t>Source:</w:t>
      </w:r>
      <w:r w:rsidRPr="007F4784">
        <w:rPr>
          <w:rFonts w:ascii="Arial" w:hAnsi="Arial" w:cs="Arial"/>
          <w:b/>
          <w:sz w:val="20"/>
          <w:szCs w:val="20"/>
        </w:rPr>
        <w:tab/>
      </w:r>
      <w:r w:rsidR="007F4D28" w:rsidRPr="007F4784">
        <w:rPr>
          <w:rFonts w:ascii="Arial" w:hAnsi="Arial" w:cs="Arial"/>
          <w:bCs/>
          <w:sz w:val="20"/>
          <w:szCs w:val="20"/>
        </w:rPr>
        <w:t>Globalstar</w:t>
      </w:r>
    </w:p>
    <w:p w14:paraId="2755DCFD" w14:textId="5F895108" w:rsidR="00A9322F" w:rsidRDefault="00787A31" w:rsidP="00A9322F">
      <w:pPr>
        <w:spacing w:after="60"/>
        <w:ind w:left="1985" w:hanging="1985"/>
        <w:rPr>
          <w:rFonts w:ascii="Arial" w:hAnsi="Arial" w:cs="Arial"/>
          <w:sz w:val="20"/>
          <w:szCs w:val="20"/>
        </w:rPr>
      </w:pPr>
      <w:r w:rsidRPr="007F4784">
        <w:rPr>
          <w:rFonts w:ascii="Arial" w:hAnsi="Arial" w:cs="Arial"/>
          <w:b/>
          <w:sz w:val="20"/>
          <w:szCs w:val="20"/>
        </w:rPr>
        <w:t>Title:</w:t>
      </w:r>
      <w:r w:rsidRPr="007F4784">
        <w:rPr>
          <w:rFonts w:ascii="Arial" w:hAnsi="Arial" w:cs="Arial"/>
          <w:b/>
          <w:sz w:val="20"/>
          <w:szCs w:val="20"/>
        </w:rPr>
        <w:tab/>
      </w:r>
      <w:r w:rsidR="00DD028B">
        <w:rPr>
          <w:rFonts w:ascii="Arial" w:hAnsi="Arial" w:cs="Arial"/>
          <w:sz w:val="20"/>
          <w:szCs w:val="20"/>
        </w:rPr>
        <w:t>New WI</w:t>
      </w:r>
      <w:r w:rsidR="00355C26">
        <w:rPr>
          <w:rFonts w:ascii="Arial" w:hAnsi="Arial" w:cs="Arial"/>
          <w:sz w:val="20"/>
          <w:szCs w:val="20"/>
        </w:rPr>
        <w:t xml:space="preserve"> </w:t>
      </w:r>
      <w:r w:rsidR="00F16C3C">
        <w:rPr>
          <w:rFonts w:ascii="Arial" w:hAnsi="Arial" w:cs="Arial"/>
          <w:sz w:val="20"/>
          <w:szCs w:val="20"/>
        </w:rPr>
        <w:t xml:space="preserve">Proposal </w:t>
      </w:r>
      <w:r w:rsidR="00355C26">
        <w:rPr>
          <w:rFonts w:ascii="Arial" w:hAnsi="Arial" w:cs="Arial"/>
          <w:sz w:val="20"/>
          <w:szCs w:val="20"/>
        </w:rPr>
        <w:t>for</w:t>
      </w:r>
      <w:r w:rsidR="00DD028B">
        <w:rPr>
          <w:rFonts w:ascii="Arial" w:hAnsi="Arial" w:cs="Arial"/>
          <w:sz w:val="20"/>
          <w:szCs w:val="20"/>
        </w:rPr>
        <w:t xml:space="preserve"> </w:t>
      </w:r>
      <w:r w:rsidRPr="007F4784">
        <w:rPr>
          <w:rFonts w:ascii="Arial" w:hAnsi="Arial" w:cs="Arial"/>
          <w:sz w:val="20"/>
          <w:szCs w:val="20"/>
        </w:rPr>
        <w:t xml:space="preserve">E-UTRA </w:t>
      </w:r>
      <w:r w:rsidR="00DD028B">
        <w:rPr>
          <w:rFonts w:ascii="Arial" w:hAnsi="Arial" w:cs="Arial"/>
          <w:sz w:val="20"/>
          <w:szCs w:val="20"/>
        </w:rPr>
        <w:t>2.4 GHz TDD Band</w:t>
      </w:r>
    </w:p>
    <w:p w14:paraId="55FCD65C" w14:textId="7B6A49A6" w:rsidR="00A9322F" w:rsidRDefault="00A9322F" w:rsidP="00A9322F">
      <w:pPr>
        <w:spacing w:after="60"/>
        <w:ind w:left="1985" w:hanging="1985"/>
        <w:rPr>
          <w:rFonts w:ascii="Arial" w:hAnsi="Arial" w:cs="Arial"/>
          <w:sz w:val="20"/>
          <w:szCs w:val="20"/>
        </w:rPr>
      </w:pPr>
      <w:r>
        <w:rPr>
          <w:rFonts w:ascii="Arial" w:hAnsi="Arial" w:cs="Arial"/>
          <w:b/>
          <w:sz w:val="20"/>
          <w:szCs w:val="20"/>
        </w:rPr>
        <w:t>Agenda Item:</w:t>
      </w:r>
      <w:r>
        <w:rPr>
          <w:rFonts w:ascii="Arial" w:hAnsi="Arial" w:cs="Arial"/>
          <w:b/>
          <w:sz w:val="20"/>
          <w:szCs w:val="20"/>
        </w:rPr>
        <w:tab/>
      </w:r>
      <w:r w:rsidR="00CA1BA7" w:rsidRPr="00CA1BA7">
        <w:rPr>
          <w:rFonts w:ascii="Arial" w:hAnsi="Arial" w:cs="Arial"/>
          <w:sz w:val="20"/>
          <w:szCs w:val="20"/>
        </w:rPr>
        <w:t>11</w:t>
      </w:r>
    </w:p>
    <w:p w14:paraId="05449A6A" w14:textId="410BFDCC" w:rsidR="00C61607" w:rsidRPr="00C62F63" w:rsidRDefault="00787A31" w:rsidP="00C62F63">
      <w:pPr>
        <w:spacing w:after="60"/>
        <w:ind w:left="1985" w:hanging="1985"/>
        <w:rPr>
          <w:rFonts w:ascii="Arial" w:hAnsi="Arial" w:cs="Arial"/>
          <w:sz w:val="20"/>
          <w:szCs w:val="20"/>
        </w:rPr>
      </w:pPr>
      <w:r w:rsidRPr="007F4784">
        <w:rPr>
          <w:rFonts w:ascii="Arial" w:hAnsi="Arial" w:cs="Arial"/>
          <w:b/>
          <w:sz w:val="20"/>
          <w:szCs w:val="20"/>
        </w:rPr>
        <w:t>Document for:</w:t>
      </w:r>
      <w:r w:rsidRPr="007F4784">
        <w:rPr>
          <w:rFonts w:ascii="Arial" w:hAnsi="Arial" w:cs="Arial"/>
          <w:b/>
          <w:sz w:val="20"/>
          <w:szCs w:val="20"/>
        </w:rPr>
        <w:tab/>
      </w:r>
      <w:r w:rsidRPr="007F4784">
        <w:rPr>
          <w:rFonts w:ascii="Arial" w:hAnsi="Arial" w:cs="Arial"/>
          <w:bCs/>
          <w:sz w:val="20"/>
          <w:szCs w:val="20"/>
        </w:rPr>
        <w:t>Informati</w:t>
      </w:r>
      <w:r w:rsidR="007F4D28" w:rsidRPr="007F4784">
        <w:rPr>
          <w:rFonts w:ascii="Arial" w:hAnsi="Arial" w:cs="Arial"/>
          <w:bCs/>
          <w:sz w:val="20"/>
          <w:szCs w:val="20"/>
        </w:rPr>
        <w:t>on</w:t>
      </w:r>
    </w:p>
    <w:p w14:paraId="57A086DA" w14:textId="6A47249C" w:rsidR="00C62F63" w:rsidRDefault="00DD028B" w:rsidP="00483D58">
      <w:pPr>
        <w:pStyle w:val="BodyText"/>
        <w:spacing w:before="6"/>
        <w:rPr>
          <w:sz w:val="13"/>
        </w:rPr>
      </w:pPr>
      <w:r>
        <w:rPr>
          <w:noProof/>
        </w:rPr>
        <mc:AlternateContent>
          <mc:Choice Requires="wps">
            <w:drawing>
              <wp:anchor distT="0" distB="0" distL="0" distR="0" simplePos="0" relativeHeight="251669504" behindDoc="0" locked="0" layoutInCell="1" allowOverlap="1" wp14:anchorId="5C87BC4A" wp14:editId="475E436C">
                <wp:simplePos x="0" y="0"/>
                <wp:positionH relativeFrom="page">
                  <wp:posOffset>741680</wp:posOffset>
                </wp:positionH>
                <wp:positionV relativeFrom="paragraph">
                  <wp:posOffset>381000</wp:posOffset>
                </wp:positionV>
                <wp:extent cx="6159500" cy="0"/>
                <wp:effectExtent l="0" t="0" r="12700" b="25400"/>
                <wp:wrapTopAndBottom/>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95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D41551" id="Straight Connector 12" o:spid="_x0000_s1026" style="position:absolute;z-index:251669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8.4pt,30pt" to="543.4pt,3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" strokeweight="1pt">
                <w10:wrap type="topAndBottom" anchorx="page"/>
              </v:line>
            </w:pict>
          </mc:Fallback>
        </mc:AlternateContent>
      </w:r>
    </w:p>
    <w:p w14:paraId="77E29A84" w14:textId="064D677F" w:rsidR="00DD028B" w:rsidRDefault="00DD028B" w:rsidP="00DD028B">
      <w:pPr>
        <w:spacing w:before="120"/>
        <w:jc w:val="center"/>
        <w:rPr>
          <w:rFonts w:ascii="Arial" w:hAnsi="Arial" w:cs="Arial"/>
          <w:sz w:val="36"/>
          <w:szCs w:val="36"/>
        </w:rPr>
      </w:pPr>
      <w:r w:rsidRPr="00BC642A">
        <w:rPr>
          <w:rFonts w:ascii="Arial" w:hAnsi="Arial" w:cs="Arial"/>
          <w:sz w:val="36"/>
          <w:szCs w:val="36"/>
        </w:rPr>
        <w:t xml:space="preserve">3GPP™ </w:t>
      </w:r>
      <w:r>
        <w:rPr>
          <w:rFonts w:ascii="Arial" w:hAnsi="Arial" w:cs="Arial"/>
          <w:sz w:val="36"/>
          <w:szCs w:val="36"/>
        </w:rPr>
        <w:t>Work Item Description</w:t>
      </w:r>
    </w:p>
    <w:p w14:paraId="42EAF80C" w14:textId="77777777" w:rsidR="00DD028B" w:rsidRDefault="00DD028B" w:rsidP="00DD028B">
      <w:pPr>
        <w:rPr>
          <w:rFonts w:ascii="Times" w:hAnsi="Times" w:cs="Arial"/>
          <w:sz w:val="20"/>
          <w:szCs w:val="36"/>
        </w:rPr>
      </w:pPr>
    </w:p>
    <w:p w14:paraId="210BFC48" w14:textId="77777777" w:rsidR="00DD028B" w:rsidRDefault="00DD028B" w:rsidP="00DD028B">
      <w:pPr>
        <w:jc w:val="center"/>
        <w:rPr>
          <w:rFonts w:cs="Arial"/>
          <w:noProof/>
          <w:sz w:val="20"/>
        </w:rPr>
      </w:pPr>
      <w:r w:rsidRPr="00DD028B">
        <w:rPr>
          <w:sz w:val="20"/>
        </w:rPr>
        <w:t xml:space="preserve">For guidance, see </w:t>
      </w:r>
      <w:hyperlink r:id="rId7" w:history="1">
        <w:r w:rsidRPr="00DD028B">
          <w:rPr>
            <w:rStyle w:val="Hyperlink"/>
            <w:sz w:val="20"/>
          </w:rPr>
          <w:t>3GPP Working Procedures</w:t>
        </w:r>
      </w:hyperlink>
      <w:r w:rsidRPr="00DD028B">
        <w:rPr>
          <w:sz w:val="20"/>
        </w:rPr>
        <w:t xml:space="preserve">, article 39; and </w:t>
      </w:r>
      <w:hyperlink r:id="rId8" w:history="1">
        <w:r w:rsidRPr="00DD028B">
          <w:rPr>
            <w:rStyle w:val="Hyperlink"/>
            <w:sz w:val="20"/>
          </w:rPr>
          <w:t>3GPP TR 21.900</w:t>
        </w:r>
      </w:hyperlink>
      <w:r w:rsidRPr="00DD028B">
        <w:rPr>
          <w:sz w:val="20"/>
        </w:rPr>
        <w:t>.</w:t>
      </w:r>
      <w:r w:rsidRPr="00DD028B">
        <w:rPr>
          <w:sz w:val="20"/>
        </w:rPr>
        <w:br/>
      </w:r>
      <w:r w:rsidRPr="00DD028B">
        <w:rPr>
          <w:rFonts w:cs="Arial"/>
          <w:noProof/>
          <w:sz w:val="20"/>
        </w:rPr>
        <w:t xml:space="preserve">Comprehensive instructions can be found at </w:t>
      </w:r>
      <w:hyperlink r:id="rId9" w:history="1">
        <w:r w:rsidRPr="00DD028B">
          <w:rPr>
            <w:rStyle w:val="Hyperlink"/>
            <w:rFonts w:cs="Arial"/>
            <w:noProof/>
            <w:sz w:val="20"/>
          </w:rPr>
          <w:t>http://www.3gpp.org/Work-Items</w:t>
        </w:r>
      </w:hyperlink>
    </w:p>
    <w:p w14:paraId="551F60CE" w14:textId="78A3BF4A" w:rsidR="00DD028B" w:rsidRDefault="00DD028B" w:rsidP="00DD028B">
      <w:pPr>
        <w:jc w:val="center"/>
        <w:rPr>
          <w:rFonts w:cs="Arial"/>
          <w:noProof/>
          <w:sz w:val="20"/>
        </w:rPr>
      </w:pPr>
      <w:r>
        <w:rPr>
          <w:noProof/>
        </w:rPr>
        <mc:AlternateContent>
          <mc:Choice Requires="wps">
            <w:drawing>
              <wp:anchor distT="0" distB="0" distL="0" distR="0" simplePos="0" relativeHeight="251671552" behindDoc="0" locked="0" layoutInCell="1" allowOverlap="1" wp14:anchorId="19AF2182" wp14:editId="5D9CB2FC">
                <wp:simplePos x="0" y="0"/>
                <wp:positionH relativeFrom="page">
                  <wp:posOffset>735965</wp:posOffset>
                </wp:positionH>
                <wp:positionV relativeFrom="paragraph">
                  <wp:posOffset>220345</wp:posOffset>
                </wp:positionV>
                <wp:extent cx="6159500" cy="0"/>
                <wp:effectExtent l="0" t="0" r="12700" b="25400"/>
                <wp:wrapTopAndBottom/>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95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9AA10E" id="Straight Connector 14" o:spid="_x0000_s1026" style="position:absolute;z-index:2516715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7.95pt,17.35pt" to="542.95pt,17.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" strokeweight="1pt">
                <w10:wrap type="topAndBottom" anchorx="page"/>
              </v:line>
            </w:pict>
          </mc:Fallback>
        </mc:AlternateContent>
      </w:r>
    </w:p>
    <w:p w14:paraId="2FD1B466" w14:textId="1AD1AB42" w:rsidR="00DD028B" w:rsidRDefault="00DD028B" w:rsidP="00DD028B">
      <w:pPr>
        <w:jc w:val="center"/>
        <w:rPr>
          <w:rFonts w:cs="Arial"/>
          <w:noProof/>
          <w:sz w:val="20"/>
        </w:rPr>
      </w:pPr>
    </w:p>
    <w:p w14:paraId="049E4C77" w14:textId="79ACBC29" w:rsidR="00DD028B" w:rsidRDefault="00DD028B" w:rsidP="00DD028B">
      <w:pPr>
        <w:pStyle w:val="Heading2"/>
        <w:tabs>
          <w:tab w:val="left" w:pos="2552"/>
        </w:tabs>
        <w:ind w:left="0" w:firstLine="0"/>
      </w:pPr>
      <w:r>
        <w:t>Title:  New 2.4 GHz TDD Band for LTE</w:t>
      </w:r>
    </w:p>
    <w:p w14:paraId="4378E66E" w14:textId="692DA454" w:rsidR="00DD028B" w:rsidRDefault="00DD028B" w:rsidP="00DD028B">
      <w:pPr>
        <w:pStyle w:val="Heading2"/>
        <w:tabs>
          <w:tab w:val="left" w:pos="2552"/>
        </w:tabs>
      </w:pPr>
      <w:r>
        <w:t>Acronym:</w:t>
      </w:r>
    </w:p>
    <w:p w14:paraId="102CEC7F" w14:textId="77777777" w:rsidR="00DD028B" w:rsidRDefault="00DD028B" w:rsidP="00DD028B">
      <w:pPr>
        <w:pStyle w:val="Heading2"/>
        <w:tabs>
          <w:tab w:val="left" w:pos="2552"/>
        </w:tabs>
      </w:pPr>
      <w:r>
        <w:t>Unique identifier:</w:t>
      </w:r>
      <w:r>
        <w:tab/>
      </w:r>
    </w:p>
    <w:p w14:paraId="1FC8A024" w14:textId="77777777" w:rsidR="00DD028B" w:rsidRPr="00DD028B" w:rsidRDefault="00DD028B" w:rsidP="00DD028B">
      <w:pPr>
        <w:rPr>
          <w:lang w:val="en-GB" w:eastAsia="zh-CN"/>
        </w:rPr>
      </w:pPr>
    </w:p>
    <w:p w14:paraId="26797225" w14:textId="77777777" w:rsidR="00DD028B" w:rsidRPr="002D4462" w:rsidRDefault="00DD028B" w:rsidP="00DD028B">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Perf. part, then Title, Acronym and Unique identifier refer to the feature WI. </w:t>
      </w:r>
      <w:r>
        <w:rPr>
          <w:color w:val="0000FF"/>
        </w:rPr>
        <w:t>P</w:t>
      </w:r>
      <w:r w:rsidRPr="002D4462">
        <w:rPr>
          <w:color w:val="0000FF"/>
        </w:rPr>
        <w:t>lease tick (X) the applicable box(es)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DD028B" w:rsidRPr="004C7921" w14:paraId="7DA35ADC" w14:textId="77777777" w:rsidTr="004306AD">
        <w:trPr>
          <w:jc w:val="center"/>
        </w:trPr>
        <w:tc>
          <w:tcPr>
            <w:tcW w:w="3544" w:type="dxa"/>
            <w:shd w:val="clear" w:color="auto" w:fill="E0E0E0"/>
            <w:tcMar>
              <w:top w:w="28" w:type="dxa"/>
              <w:bottom w:w="28" w:type="dxa"/>
            </w:tcMar>
          </w:tcPr>
          <w:p w14:paraId="1C1CBD26" w14:textId="77777777" w:rsidR="00DD028B" w:rsidRPr="004C7921" w:rsidRDefault="00DD028B" w:rsidP="004306AD">
            <w:pPr>
              <w:pStyle w:val="TAL"/>
              <w:rPr>
                <w:b/>
                <w:bCs/>
                <w:color w:val="0000FF"/>
              </w:rPr>
            </w:pPr>
            <w:r w:rsidRPr="004C7921">
              <w:rPr>
                <w:b/>
                <w:bCs/>
                <w:color w:val="0000FF"/>
              </w:rPr>
              <w:t>This WID includes a Core part</w:t>
            </w:r>
          </w:p>
        </w:tc>
        <w:tc>
          <w:tcPr>
            <w:tcW w:w="862" w:type="dxa"/>
            <w:tcMar>
              <w:top w:w="28" w:type="dxa"/>
              <w:bottom w:w="28" w:type="dxa"/>
            </w:tcMar>
          </w:tcPr>
          <w:p w14:paraId="15912E21" w14:textId="77777777" w:rsidR="00DD028B" w:rsidRPr="004C7921" w:rsidRDefault="00DD028B" w:rsidP="004306AD">
            <w:pPr>
              <w:pStyle w:val="TAL"/>
              <w:jc w:val="center"/>
              <w:rPr>
                <w:b/>
                <w:bCs/>
              </w:rPr>
            </w:pPr>
            <w:r>
              <w:rPr>
                <w:b/>
                <w:bCs/>
              </w:rPr>
              <w:t>X</w:t>
            </w:r>
          </w:p>
        </w:tc>
      </w:tr>
      <w:tr w:rsidR="00DD028B" w:rsidRPr="004C7921" w14:paraId="468B3B1E" w14:textId="77777777" w:rsidTr="004306AD">
        <w:trPr>
          <w:jc w:val="center"/>
        </w:trPr>
        <w:tc>
          <w:tcPr>
            <w:tcW w:w="3544" w:type="dxa"/>
            <w:shd w:val="clear" w:color="auto" w:fill="E0E0E0"/>
            <w:tcMar>
              <w:top w:w="28" w:type="dxa"/>
              <w:bottom w:w="28" w:type="dxa"/>
            </w:tcMar>
          </w:tcPr>
          <w:p w14:paraId="7EE1B6EF" w14:textId="77777777" w:rsidR="00DD028B" w:rsidRPr="004C7921" w:rsidRDefault="00DD028B" w:rsidP="004306AD">
            <w:pPr>
              <w:pStyle w:val="TAL"/>
              <w:rPr>
                <w:b/>
                <w:bCs/>
                <w:color w:val="0000FF"/>
              </w:rPr>
            </w:pPr>
            <w:r w:rsidRPr="004C7921">
              <w:rPr>
                <w:b/>
                <w:bCs/>
                <w:color w:val="0000FF"/>
              </w:rPr>
              <w:t>This WID includes a Performance part</w:t>
            </w:r>
          </w:p>
        </w:tc>
        <w:tc>
          <w:tcPr>
            <w:tcW w:w="862" w:type="dxa"/>
            <w:tcMar>
              <w:top w:w="28" w:type="dxa"/>
              <w:bottom w:w="28" w:type="dxa"/>
            </w:tcMar>
          </w:tcPr>
          <w:p w14:paraId="3433E955" w14:textId="77777777" w:rsidR="00DD028B" w:rsidRPr="004C7921" w:rsidRDefault="00DD028B" w:rsidP="004306AD">
            <w:pPr>
              <w:pStyle w:val="TAL"/>
              <w:jc w:val="center"/>
              <w:rPr>
                <w:b/>
                <w:bCs/>
              </w:rPr>
            </w:pPr>
            <w:r>
              <w:rPr>
                <w:b/>
                <w:bCs/>
              </w:rPr>
              <w:t>X</w:t>
            </w:r>
          </w:p>
        </w:tc>
      </w:tr>
    </w:tbl>
    <w:p w14:paraId="6667D48C" w14:textId="77777777" w:rsidR="00DD028B" w:rsidRPr="00A17CA3" w:rsidRDefault="00DD028B" w:rsidP="00DD028B">
      <w:pPr>
        <w:ind w:right="-99"/>
        <w:rPr>
          <w:b/>
        </w:rPr>
      </w:pPr>
    </w:p>
    <w:p w14:paraId="3851F938" w14:textId="77777777" w:rsidR="00DD028B" w:rsidRDefault="00DD028B" w:rsidP="00DD028B">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D028B" w14:paraId="77FB4718" w14:textId="77777777" w:rsidTr="004306AD">
        <w:tc>
          <w:tcPr>
            <w:tcW w:w="675" w:type="dxa"/>
          </w:tcPr>
          <w:p w14:paraId="3BD2A493" w14:textId="77777777" w:rsidR="00DD028B" w:rsidRDefault="00DD028B" w:rsidP="004306AD">
            <w:pPr>
              <w:pStyle w:val="TAC"/>
            </w:pPr>
            <w:r>
              <w:t>X</w:t>
            </w:r>
          </w:p>
        </w:tc>
        <w:tc>
          <w:tcPr>
            <w:tcW w:w="2694" w:type="dxa"/>
            <w:shd w:val="clear" w:color="auto" w:fill="E0E0E0"/>
          </w:tcPr>
          <w:p w14:paraId="1B005CF8" w14:textId="77777777" w:rsidR="00DD028B" w:rsidRPr="006B4280" w:rsidRDefault="00DD028B" w:rsidP="004306AD">
            <w:pPr>
              <w:pStyle w:val="TAL"/>
              <w:rPr>
                <w:b/>
              </w:rPr>
            </w:pPr>
            <w:r w:rsidRPr="006B4280">
              <w:rPr>
                <w:b/>
              </w:rPr>
              <w:t>Radio Access</w:t>
            </w:r>
          </w:p>
        </w:tc>
      </w:tr>
      <w:tr w:rsidR="00DD028B" w14:paraId="0E1244B6" w14:textId="77777777" w:rsidTr="004306AD">
        <w:tc>
          <w:tcPr>
            <w:tcW w:w="675" w:type="dxa"/>
          </w:tcPr>
          <w:p w14:paraId="7DE35BFA" w14:textId="77777777" w:rsidR="00DD028B" w:rsidRDefault="00DD028B" w:rsidP="004306AD">
            <w:pPr>
              <w:pStyle w:val="TAC"/>
            </w:pPr>
          </w:p>
        </w:tc>
        <w:tc>
          <w:tcPr>
            <w:tcW w:w="2694" w:type="dxa"/>
            <w:shd w:val="clear" w:color="auto" w:fill="E0E0E0"/>
          </w:tcPr>
          <w:p w14:paraId="164C7431" w14:textId="77777777" w:rsidR="00DD028B" w:rsidRPr="006B4280" w:rsidRDefault="00DD028B" w:rsidP="004306AD">
            <w:pPr>
              <w:pStyle w:val="TAL"/>
              <w:rPr>
                <w:b/>
              </w:rPr>
            </w:pPr>
            <w:r w:rsidRPr="006B4280">
              <w:rPr>
                <w:b/>
              </w:rPr>
              <w:t>Core Network</w:t>
            </w:r>
          </w:p>
        </w:tc>
      </w:tr>
      <w:tr w:rsidR="00DD028B" w14:paraId="4C3E3A0D" w14:textId="77777777" w:rsidTr="004306AD">
        <w:tc>
          <w:tcPr>
            <w:tcW w:w="675" w:type="dxa"/>
          </w:tcPr>
          <w:p w14:paraId="6DE2A37A" w14:textId="77777777" w:rsidR="00DD028B" w:rsidRDefault="00DD028B" w:rsidP="004306AD">
            <w:pPr>
              <w:pStyle w:val="TAC"/>
            </w:pPr>
          </w:p>
        </w:tc>
        <w:tc>
          <w:tcPr>
            <w:tcW w:w="2694" w:type="dxa"/>
            <w:shd w:val="clear" w:color="auto" w:fill="E0E0E0"/>
          </w:tcPr>
          <w:p w14:paraId="2AA6635A" w14:textId="77777777" w:rsidR="00DD028B" w:rsidRPr="006B4280" w:rsidRDefault="00DD028B" w:rsidP="004306AD">
            <w:pPr>
              <w:pStyle w:val="TAL"/>
              <w:rPr>
                <w:b/>
              </w:rPr>
            </w:pPr>
            <w:r w:rsidRPr="006B4280">
              <w:rPr>
                <w:b/>
              </w:rPr>
              <w:t>Services</w:t>
            </w:r>
          </w:p>
        </w:tc>
      </w:tr>
    </w:tbl>
    <w:p w14:paraId="0A45F412" w14:textId="77777777" w:rsidR="00DD028B" w:rsidRDefault="00DD028B" w:rsidP="00DD028B">
      <w:pPr>
        <w:ind w:right="-99"/>
        <w:rPr>
          <w:b/>
        </w:rPr>
      </w:pPr>
    </w:p>
    <w:p w14:paraId="38B106DE" w14:textId="77777777" w:rsidR="00DD028B" w:rsidRDefault="00DD028B" w:rsidP="00DD028B">
      <w:pPr>
        <w:pStyle w:val="Heading2"/>
      </w:pPr>
      <w:r>
        <w:t>2</w:t>
      </w:r>
      <w:r>
        <w:tab/>
        <w:t>Classification of WI and linked work items</w:t>
      </w:r>
    </w:p>
    <w:p w14:paraId="7A61528E" w14:textId="77777777" w:rsidR="00DD028B" w:rsidRDefault="00DD028B" w:rsidP="00DD028B">
      <w:pPr>
        <w:pStyle w:val="Heading3"/>
      </w:pPr>
      <w:r>
        <w:t>2.0</w:t>
      </w:r>
      <w:r>
        <w:tab/>
        <w:t>Primary classification</w:t>
      </w:r>
    </w:p>
    <w:p w14:paraId="02A8FE9C" w14:textId="77777777" w:rsidR="00DD028B" w:rsidRPr="00765C91" w:rsidRDefault="00DD028B" w:rsidP="00DD028B">
      <w:pPr>
        <w:ind w:right="-99"/>
        <w:rPr>
          <w:sz w:val="20"/>
        </w:rPr>
      </w:pPr>
      <w:r w:rsidRPr="00765C91">
        <w:rPr>
          <w:sz w:val="20"/>
        </w:rPr>
        <w:t>This work item is a …</w:t>
      </w:r>
    </w:p>
    <w:p w14:paraId="4EECB990" w14:textId="77777777" w:rsidR="00765C91" w:rsidRPr="00A36378" w:rsidRDefault="00765C91" w:rsidP="00DD028B">
      <w:pPr>
        <w:ind w:right="-99"/>
      </w:pP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D028B" w14:paraId="3CD4B188" w14:textId="77777777" w:rsidTr="004306AD">
        <w:tc>
          <w:tcPr>
            <w:tcW w:w="675" w:type="dxa"/>
          </w:tcPr>
          <w:p w14:paraId="283C653D" w14:textId="77777777" w:rsidR="00DD028B" w:rsidRDefault="00DD028B" w:rsidP="004306AD">
            <w:pPr>
              <w:pStyle w:val="TAC"/>
            </w:pPr>
          </w:p>
        </w:tc>
        <w:tc>
          <w:tcPr>
            <w:tcW w:w="2694" w:type="dxa"/>
            <w:shd w:val="clear" w:color="auto" w:fill="E0E0E0"/>
          </w:tcPr>
          <w:p w14:paraId="3004A257" w14:textId="77777777" w:rsidR="00DD028B" w:rsidRDefault="00DD028B" w:rsidP="004306AD">
            <w:pPr>
              <w:pStyle w:val="TAH"/>
              <w:ind w:right="-99"/>
              <w:jc w:val="left"/>
            </w:pPr>
            <w:r>
              <w:t>Study Item (go to 2.1)</w:t>
            </w:r>
          </w:p>
        </w:tc>
      </w:tr>
      <w:tr w:rsidR="00DD028B" w14:paraId="2AE62E97" w14:textId="77777777" w:rsidTr="004306AD">
        <w:tc>
          <w:tcPr>
            <w:tcW w:w="675" w:type="dxa"/>
          </w:tcPr>
          <w:p w14:paraId="46AB84A6" w14:textId="77777777" w:rsidR="00DD028B" w:rsidRDefault="00DD028B" w:rsidP="004306AD">
            <w:pPr>
              <w:pStyle w:val="TAC"/>
            </w:pPr>
          </w:p>
        </w:tc>
        <w:tc>
          <w:tcPr>
            <w:tcW w:w="2694" w:type="dxa"/>
            <w:shd w:val="clear" w:color="auto" w:fill="E0E0E0"/>
          </w:tcPr>
          <w:p w14:paraId="3D0CB0C4" w14:textId="77777777" w:rsidR="00DD028B" w:rsidRDefault="00DD028B" w:rsidP="004306AD">
            <w:pPr>
              <w:pStyle w:val="TAH"/>
              <w:ind w:right="-99"/>
              <w:jc w:val="left"/>
            </w:pPr>
            <w:r>
              <w:t>Feature (go to 2.2)</w:t>
            </w:r>
          </w:p>
        </w:tc>
      </w:tr>
      <w:tr w:rsidR="00DD028B" w14:paraId="48DCCFD2" w14:textId="77777777" w:rsidTr="004306AD">
        <w:tc>
          <w:tcPr>
            <w:tcW w:w="675" w:type="dxa"/>
          </w:tcPr>
          <w:p w14:paraId="5B961319" w14:textId="77777777" w:rsidR="00DD028B" w:rsidRDefault="00DD028B" w:rsidP="004306AD">
            <w:pPr>
              <w:pStyle w:val="TAC"/>
            </w:pPr>
            <w:r>
              <w:t>X</w:t>
            </w:r>
          </w:p>
        </w:tc>
        <w:tc>
          <w:tcPr>
            <w:tcW w:w="2694" w:type="dxa"/>
            <w:shd w:val="clear" w:color="auto" w:fill="E0E0E0"/>
          </w:tcPr>
          <w:p w14:paraId="2767816C" w14:textId="77777777" w:rsidR="00DD028B" w:rsidRDefault="00DD028B" w:rsidP="004306AD">
            <w:pPr>
              <w:pStyle w:val="TAH"/>
              <w:ind w:right="-99"/>
              <w:jc w:val="left"/>
            </w:pPr>
            <w:r>
              <w:t>Building Block (go to 2.3)</w:t>
            </w:r>
          </w:p>
        </w:tc>
      </w:tr>
      <w:tr w:rsidR="00DD028B" w14:paraId="085C85C1" w14:textId="77777777" w:rsidTr="004306AD">
        <w:tc>
          <w:tcPr>
            <w:tcW w:w="675" w:type="dxa"/>
          </w:tcPr>
          <w:p w14:paraId="5A1D7EFC" w14:textId="77777777" w:rsidR="00DD028B" w:rsidRDefault="00DD028B" w:rsidP="004306AD">
            <w:pPr>
              <w:pStyle w:val="TAC"/>
            </w:pPr>
          </w:p>
        </w:tc>
        <w:tc>
          <w:tcPr>
            <w:tcW w:w="2694" w:type="dxa"/>
            <w:shd w:val="clear" w:color="auto" w:fill="E0E0E0"/>
          </w:tcPr>
          <w:p w14:paraId="389D5F44" w14:textId="77777777" w:rsidR="00DD028B" w:rsidRDefault="00DD028B" w:rsidP="004306AD">
            <w:pPr>
              <w:pStyle w:val="TAH"/>
              <w:ind w:right="-99"/>
              <w:jc w:val="left"/>
            </w:pPr>
            <w:r>
              <w:t>Work Task (go to 2.4)</w:t>
            </w:r>
          </w:p>
        </w:tc>
      </w:tr>
    </w:tbl>
    <w:p w14:paraId="6083EC9E" w14:textId="77777777" w:rsidR="00DD028B" w:rsidRDefault="00DD028B" w:rsidP="00DD028B">
      <w:pPr>
        <w:ind w:right="-99"/>
      </w:pPr>
    </w:p>
    <w:p w14:paraId="40194962" w14:textId="77777777" w:rsidR="00DD028B" w:rsidRPr="00F13FC0" w:rsidRDefault="00DD028B" w:rsidP="00DD028B">
      <w:pPr>
        <w:pStyle w:val="NO"/>
        <w:rPr>
          <w:color w:val="0000FF"/>
        </w:rPr>
      </w:pPr>
      <w:r w:rsidRPr="00F13FC0">
        <w:rPr>
          <w:color w:val="0000FF"/>
        </w:rPr>
        <w:t>NOTE:</w:t>
      </w:r>
      <w:r w:rsidRPr="00F13FC0">
        <w:rPr>
          <w:color w:val="0000FF"/>
        </w:rPr>
        <w:tab/>
      </w:r>
      <w:r>
        <w:rPr>
          <w:color w:val="0000FF"/>
        </w:rPr>
        <w:t xml:space="preserve">Core, Performance and </w:t>
      </w:r>
      <w:r w:rsidRPr="00F13FC0">
        <w:rPr>
          <w:color w:val="0000FF"/>
        </w:rPr>
        <w:t>Testing parts of RAN WIs are usually Building Blocks.</w:t>
      </w:r>
      <w:r>
        <w:rPr>
          <w:color w:val="0000FF"/>
        </w:rPr>
        <w:br/>
      </w:r>
      <w:r w:rsidRPr="00F13FC0">
        <w:rPr>
          <w:color w:val="0000FF"/>
        </w:rPr>
        <w:t>If you are in doubt</w:t>
      </w:r>
      <w:r>
        <w:rPr>
          <w:color w:val="0000FF"/>
        </w:rPr>
        <w:t>, please</w:t>
      </w:r>
      <w:r w:rsidRPr="00F13FC0">
        <w:rPr>
          <w:color w:val="0000FF"/>
        </w:rPr>
        <w:t xml:space="preserve"> contact MCC.</w:t>
      </w:r>
    </w:p>
    <w:p w14:paraId="2521023B" w14:textId="77777777" w:rsidR="00DD028B" w:rsidRDefault="00DD028B" w:rsidP="00DD028B">
      <w:pPr>
        <w:pStyle w:val="Heading3"/>
        <w:ind w:left="0" w:firstLine="0"/>
      </w:pPr>
      <w:r>
        <w:lastRenderedPageBreak/>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28EBE46C" w14:textId="77777777" w:rsidTr="004306AD">
        <w:tc>
          <w:tcPr>
            <w:tcW w:w="9606" w:type="dxa"/>
            <w:gridSpan w:val="3"/>
            <w:shd w:val="clear" w:color="auto" w:fill="E0E0E0"/>
          </w:tcPr>
          <w:p w14:paraId="7E5F4BCD" w14:textId="77777777" w:rsidR="00DD028B" w:rsidRDefault="00DD028B" w:rsidP="004306AD">
            <w:pPr>
              <w:pStyle w:val="TAH"/>
              <w:ind w:right="-99"/>
              <w:jc w:val="left"/>
            </w:pPr>
            <w:r>
              <w:t>Related Work Item(s) (if any]</w:t>
            </w:r>
          </w:p>
        </w:tc>
      </w:tr>
      <w:tr w:rsidR="00DD028B" w14:paraId="5CE64840" w14:textId="77777777" w:rsidTr="004306AD">
        <w:tc>
          <w:tcPr>
            <w:tcW w:w="1101" w:type="dxa"/>
            <w:shd w:val="clear" w:color="auto" w:fill="E0E0E0"/>
          </w:tcPr>
          <w:p w14:paraId="7CA6BAE7" w14:textId="77777777" w:rsidR="00DD028B" w:rsidRDefault="00DD028B" w:rsidP="004306AD">
            <w:pPr>
              <w:pStyle w:val="TAH"/>
              <w:ind w:right="-99"/>
              <w:jc w:val="left"/>
            </w:pPr>
            <w:r>
              <w:t>Unique ID</w:t>
            </w:r>
          </w:p>
        </w:tc>
        <w:tc>
          <w:tcPr>
            <w:tcW w:w="3969" w:type="dxa"/>
            <w:shd w:val="clear" w:color="auto" w:fill="E0E0E0"/>
          </w:tcPr>
          <w:p w14:paraId="235D2E8D" w14:textId="77777777" w:rsidR="00DD028B" w:rsidRDefault="00DD028B" w:rsidP="004306AD">
            <w:pPr>
              <w:pStyle w:val="TAH"/>
              <w:ind w:right="-99"/>
              <w:jc w:val="left"/>
            </w:pPr>
            <w:r>
              <w:t>Title</w:t>
            </w:r>
          </w:p>
        </w:tc>
        <w:tc>
          <w:tcPr>
            <w:tcW w:w="4536" w:type="dxa"/>
            <w:shd w:val="clear" w:color="auto" w:fill="E0E0E0"/>
          </w:tcPr>
          <w:p w14:paraId="48CF89CD" w14:textId="77777777" w:rsidR="00DD028B" w:rsidRDefault="00DD028B" w:rsidP="004306AD">
            <w:pPr>
              <w:pStyle w:val="TAH"/>
              <w:ind w:right="-99"/>
              <w:jc w:val="left"/>
            </w:pPr>
            <w:r>
              <w:t>Nature of relationship</w:t>
            </w:r>
          </w:p>
        </w:tc>
      </w:tr>
      <w:tr w:rsidR="00DD028B" w14:paraId="0339ADEC" w14:textId="77777777" w:rsidTr="004306AD">
        <w:tc>
          <w:tcPr>
            <w:tcW w:w="1101" w:type="dxa"/>
          </w:tcPr>
          <w:p w14:paraId="096EA3BC" w14:textId="77777777" w:rsidR="00DD028B" w:rsidRDefault="00DD028B" w:rsidP="004306AD">
            <w:pPr>
              <w:pStyle w:val="TAL"/>
            </w:pPr>
          </w:p>
        </w:tc>
        <w:tc>
          <w:tcPr>
            <w:tcW w:w="3969" w:type="dxa"/>
          </w:tcPr>
          <w:p w14:paraId="748C06A9" w14:textId="77777777" w:rsidR="00DD028B" w:rsidRDefault="00DD028B" w:rsidP="004306AD">
            <w:pPr>
              <w:pStyle w:val="TAL"/>
            </w:pPr>
          </w:p>
        </w:tc>
        <w:tc>
          <w:tcPr>
            <w:tcW w:w="4536" w:type="dxa"/>
          </w:tcPr>
          <w:p w14:paraId="3AE87768" w14:textId="77777777" w:rsidR="00DD028B" w:rsidRDefault="00DD028B" w:rsidP="004306AD">
            <w:pPr>
              <w:pStyle w:val="TAL"/>
            </w:pPr>
          </w:p>
        </w:tc>
      </w:tr>
    </w:tbl>
    <w:p w14:paraId="56D1E1BE" w14:textId="77777777" w:rsidR="00DD028B" w:rsidRDefault="00DD028B" w:rsidP="00DD028B">
      <w:pPr>
        <w:ind w:right="-99"/>
        <w:rPr>
          <w:b/>
        </w:rPr>
      </w:pPr>
    </w:p>
    <w:p w14:paraId="4CCE19E8" w14:textId="77777777" w:rsidR="00DD028B" w:rsidRPr="00A70E1E" w:rsidRDefault="00DD028B" w:rsidP="00DD028B">
      <w:pPr>
        <w:ind w:right="-99"/>
      </w:pPr>
      <w:r w:rsidRPr="00A70E1E">
        <w:t>Go to §3.</w:t>
      </w:r>
    </w:p>
    <w:p w14:paraId="19C4A8A2" w14:textId="77777777" w:rsidR="00DD028B" w:rsidRDefault="00DD028B" w:rsidP="00DD028B">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3A222A86" w14:textId="77777777" w:rsidTr="004306AD">
        <w:tc>
          <w:tcPr>
            <w:tcW w:w="9606" w:type="dxa"/>
            <w:gridSpan w:val="3"/>
            <w:shd w:val="clear" w:color="auto" w:fill="E0E0E0"/>
          </w:tcPr>
          <w:p w14:paraId="2886100A" w14:textId="77777777" w:rsidR="00DD028B" w:rsidRDefault="00DD028B" w:rsidP="004306AD">
            <w:pPr>
              <w:pStyle w:val="TAH"/>
              <w:ind w:right="-99"/>
              <w:jc w:val="left"/>
            </w:pPr>
            <w:r>
              <w:t>Related Study Item or Feature (if any)</w:t>
            </w:r>
          </w:p>
        </w:tc>
      </w:tr>
      <w:tr w:rsidR="00DD028B" w14:paraId="7553A0A5" w14:textId="77777777" w:rsidTr="004306AD">
        <w:tc>
          <w:tcPr>
            <w:tcW w:w="1101" w:type="dxa"/>
            <w:shd w:val="clear" w:color="auto" w:fill="E0E0E0"/>
          </w:tcPr>
          <w:p w14:paraId="4BC616D1" w14:textId="77777777" w:rsidR="00DD028B" w:rsidRDefault="00DD028B" w:rsidP="004306AD">
            <w:pPr>
              <w:pStyle w:val="TAH"/>
              <w:ind w:right="-99"/>
              <w:jc w:val="left"/>
            </w:pPr>
            <w:r>
              <w:t>Unique ID</w:t>
            </w:r>
          </w:p>
        </w:tc>
        <w:tc>
          <w:tcPr>
            <w:tcW w:w="3969" w:type="dxa"/>
            <w:shd w:val="clear" w:color="auto" w:fill="E0E0E0"/>
          </w:tcPr>
          <w:p w14:paraId="09663C5A" w14:textId="77777777" w:rsidR="00DD028B" w:rsidRDefault="00DD028B" w:rsidP="004306AD">
            <w:pPr>
              <w:pStyle w:val="TAH"/>
              <w:ind w:right="-99"/>
              <w:jc w:val="left"/>
            </w:pPr>
            <w:r>
              <w:t>Title</w:t>
            </w:r>
          </w:p>
        </w:tc>
        <w:tc>
          <w:tcPr>
            <w:tcW w:w="4536" w:type="dxa"/>
            <w:shd w:val="clear" w:color="auto" w:fill="E0E0E0"/>
          </w:tcPr>
          <w:p w14:paraId="3225F5CE" w14:textId="77777777" w:rsidR="00DD028B" w:rsidRDefault="00DD028B" w:rsidP="004306AD">
            <w:pPr>
              <w:pStyle w:val="TAH"/>
              <w:ind w:right="-99"/>
              <w:jc w:val="left"/>
            </w:pPr>
            <w:r>
              <w:t>Nature of relationship</w:t>
            </w:r>
          </w:p>
        </w:tc>
      </w:tr>
      <w:tr w:rsidR="00DD028B" w14:paraId="37AA82B1" w14:textId="77777777" w:rsidTr="004306AD">
        <w:tc>
          <w:tcPr>
            <w:tcW w:w="1101" w:type="dxa"/>
          </w:tcPr>
          <w:p w14:paraId="2446DEB7" w14:textId="77777777" w:rsidR="00DD028B" w:rsidRDefault="00DD028B" w:rsidP="004306AD">
            <w:pPr>
              <w:pStyle w:val="TAL"/>
            </w:pPr>
          </w:p>
        </w:tc>
        <w:tc>
          <w:tcPr>
            <w:tcW w:w="3969" w:type="dxa"/>
          </w:tcPr>
          <w:p w14:paraId="4DDAE739" w14:textId="77777777" w:rsidR="00DD028B" w:rsidRDefault="00DD028B" w:rsidP="004306AD">
            <w:pPr>
              <w:pStyle w:val="TAL"/>
            </w:pPr>
          </w:p>
        </w:tc>
        <w:tc>
          <w:tcPr>
            <w:tcW w:w="4536" w:type="dxa"/>
          </w:tcPr>
          <w:p w14:paraId="61E56041" w14:textId="77777777" w:rsidR="00DD028B" w:rsidRDefault="00DD028B" w:rsidP="004306AD">
            <w:pPr>
              <w:pStyle w:val="TAL"/>
            </w:pPr>
          </w:p>
        </w:tc>
      </w:tr>
    </w:tbl>
    <w:p w14:paraId="23649B6A" w14:textId="77777777" w:rsidR="00DD028B" w:rsidRDefault="00DD028B" w:rsidP="00DD028B">
      <w:pPr>
        <w:ind w:right="-99"/>
        <w:rPr>
          <w:b/>
        </w:rPr>
      </w:pPr>
    </w:p>
    <w:p w14:paraId="65AB068D" w14:textId="77777777" w:rsidR="00DD028B" w:rsidRPr="00A70E1E" w:rsidRDefault="00DD028B" w:rsidP="00DD028B">
      <w:pPr>
        <w:ind w:right="-99"/>
      </w:pPr>
      <w:r w:rsidRPr="00A70E1E">
        <w:t>Go to §3.</w:t>
      </w:r>
    </w:p>
    <w:p w14:paraId="6D272F47" w14:textId="77777777" w:rsidR="00DD028B" w:rsidRDefault="00DD028B" w:rsidP="00DD028B">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26A8EF70" w14:textId="77777777" w:rsidTr="004306AD">
        <w:tc>
          <w:tcPr>
            <w:tcW w:w="9606" w:type="dxa"/>
            <w:gridSpan w:val="3"/>
            <w:shd w:val="clear" w:color="auto" w:fill="E0E0E0"/>
          </w:tcPr>
          <w:p w14:paraId="134DB1C1" w14:textId="77777777" w:rsidR="00DD028B" w:rsidRDefault="00DD028B" w:rsidP="004306AD">
            <w:pPr>
              <w:pStyle w:val="TAH"/>
              <w:ind w:right="-99"/>
              <w:jc w:val="left"/>
            </w:pPr>
            <w:r>
              <w:t>Parent Feature (or Study Item)</w:t>
            </w:r>
          </w:p>
        </w:tc>
      </w:tr>
      <w:tr w:rsidR="00DD028B" w14:paraId="29AE2F00" w14:textId="77777777" w:rsidTr="004306AD">
        <w:tc>
          <w:tcPr>
            <w:tcW w:w="1101" w:type="dxa"/>
            <w:shd w:val="clear" w:color="auto" w:fill="E0E0E0"/>
          </w:tcPr>
          <w:p w14:paraId="39F6699D" w14:textId="77777777" w:rsidR="00DD028B" w:rsidRDefault="00DD028B" w:rsidP="004306AD">
            <w:pPr>
              <w:pStyle w:val="TAH"/>
              <w:ind w:right="-99"/>
              <w:jc w:val="left"/>
            </w:pPr>
            <w:r>
              <w:t>Unique ID</w:t>
            </w:r>
          </w:p>
        </w:tc>
        <w:tc>
          <w:tcPr>
            <w:tcW w:w="3969" w:type="dxa"/>
            <w:shd w:val="clear" w:color="auto" w:fill="E0E0E0"/>
          </w:tcPr>
          <w:p w14:paraId="3D3E8247" w14:textId="77777777" w:rsidR="00DD028B" w:rsidRDefault="00DD028B" w:rsidP="004306AD">
            <w:pPr>
              <w:pStyle w:val="TAH"/>
              <w:ind w:right="-99"/>
              <w:jc w:val="left"/>
            </w:pPr>
            <w:r>
              <w:t>Title</w:t>
            </w:r>
          </w:p>
        </w:tc>
        <w:tc>
          <w:tcPr>
            <w:tcW w:w="4536" w:type="dxa"/>
            <w:shd w:val="clear" w:color="auto" w:fill="E0E0E0"/>
          </w:tcPr>
          <w:p w14:paraId="2218BA42" w14:textId="77777777" w:rsidR="00DD028B" w:rsidRDefault="00DD028B" w:rsidP="004306AD">
            <w:pPr>
              <w:pStyle w:val="TAH"/>
              <w:ind w:right="-99"/>
              <w:jc w:val="left"/>
            </w:pPr>
            <w:r>
              <w:t>TS</w:t>
            </w:r>
          </w:p>
        </w:tc>
      </w:tr>
      <w:tr w:rsidR="00DD028B" w14:paraId="6D3013B4" w14:textId="77777777" w:rsidTr="004306AD">
        <w:tc>
          <w:tcPr>
            <w:tcW w:w="1101" w:type="dxa"/>
          </w:tcPr>
          <w:p w14:paraId="1A4DCF3F" w14:textId="77777777" w:rsidR="00DD028B" w:rsidRDefault="00DD028B" w:rsidP="004306AD">
            <w:pPr>
              <w:pStyle w:val="TAL"/>
            </w:pPr>
          </w:p>
        </w:tc>
        <w:tc>
          <w:tcPr>
            <w:tcW w:w="3969" w:type="dxa"/>
          </w:tcPr>
          <w:p w14:paraId="361458DD" w14:textId="77777777" w:rsidR="00DD028B" w:rsidRDefault="00DD028B" w:rsidP="004306AD">
            <w:pPr>
              <w:pStyle w:val="TAL"/>
            </w:pPr>
          </w:p>
        </w:tc>
        <w:tc>
          <w:tcPr>
            <w:tcW w:w="4536" w:type="dxa"/>
          </w:tcPr>
          <w:p w14:paraId="45A1D9DF" w14:textId="77777777" w:rsidR="00DD028B" w:rsidRDefault="00DD028B" w:rsidP="004306AD">
            <w:pPr>
              <w:pStyle w:val="TAL"/>
            </w:pPr>
          </w:p>
        </w:tc>
      </w:tr>
    </w:tbl>
    <w:p w14:paraId="6870DC78" w14:textId="77777777" w:rsidR="00DD028B" w:rsidRDefault="00DD028B" w:rsidP="00DD028B">
      <w:pPr>
        <w:ind w:right="-99"/>
        <w:rPr>
          <w:b/>
        </w:rPr>
      </w:pPr>
    </w:p>
    <w:p w14:paraId="4CC6E001" w14:textId="77777777" w:rsidR="00DD028B" w:rsidRPr="00A36378" w:rsidRDefault="00DD028B" w:rsidP="00DD028B">
      <w:pPr>
        <w:ind w:right="-99"/>
      </w:pPr>
      <w:r>
        <w:t>This work item is</w:t>
      </w:r>
      <w:r w:rsidRPr="00A36378">
        <w:t xml:space="preserve"> …</w:t>
      </w:r>
      <w: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DD028B" w14:paraId="014A8D80" w14:textId="77777777" w:rsidTr="004306AD">
        <w:tc>
          <w:tcPr>
            <w:tcW w:w="675" w:type="dxa"/>
          </w:tcPr>
          <w:p w14:paraId="048C5C3C" w14:textId="77777777" w:rsidR="00DD028B" w:rsidRDefault="00DD028B" w:rsidP="004306AD">
            <w:pPr>
              <w:pStyle w:val="TAC"/>
            </w:pPr>
          </w:p>
        </w:tc>
        <w:tc>
          <w:tcPr>
            <w:tcW w:w="2268" w:type="dxa"/>
            <w:shd w:val="clear" w:color="auto" w:fill="E0E0E0"/>
          </w:tcPr>
          <w:p w14:paraId="17BB236B" w14:textId="77777777" w:rsidR="00DD028B" w:rsidRDefault="00DD028B" w:rsidP="004306AD">
            <w:pPr>
              <w:pStyle w:val="TAH"/>
              <w:ind w:right="-99"/>
              <w:jc w:val="left"/>
            </w:pPr>
            <w:r>
              <w:t>Stage 1 (go to 2.3.1)</w:t>
            </w:r>
          </w:p>
        </w:tc>
      </w:tr>
      <w:tr w:rsidR="00DD028B" w14:paraId="4423669B" w14:textId="77777777" w:rsidTr="004306AD">
        <w:tc>
          <w:tcPr>
            <w:tcW w:w="675" w:type="dxa"/>
          </w:tcPr>
          <w:p w14:paraId="242321DF" w14:textId="77777777" w:rsidR="00DD028B" w:rsidRDefault="00DD028B" w:rsidP="004306AD">
            <w:pPr>
              <w:pStyle w:val="TAC"/>
            </w:pPr>
          </w:p>
        </w:tc>
        <w:tc>
          <w:tcPr>
            <w:tcW w:w="2268" w:type="dxa"/>
            <w:shd w:val="clear" w:color="auto" w:fill="E0E0E0"/>
          </w:tcPr>
          <w:p w14:paraId="72D72E98" w14:textId="77777777" w:rsidR="00DD028B" w:rsidRDefault="00DD028B" w:rsidP="004306AD">
            <w:pPr>
              <w:pStyle w:val="TAH"/>
              <w:ind w:right="-99"/>
              <w:jc w:val="left"/>
            </w:pPr>
            <w:r>
              <w:t>Stage 2 (go to 2.3.2)</w:t>
            </w:r>
          </w:p>
        </w:tc>
      </w:tr>
      <w:tr w:rsidR="00DD028B" w14:paraId="4E0347CD" w14:textId="77777777" w:rsidTr="004306AD">
        <w:tc>
          <w:tcPr>
            <w:tcW w:w="675" w:type="dxa"/>
          </w:tcPr>
          <w:p w14:paraId="1D242167" w14:textId="77777777" w:rsidR="00DD028B" w:rsidRDefault="00DD028B" w:rsidP="004306AD">
            <w:pPr>
              <w:pStyle w:val="TAC"/>
            </w:pPr>
            <w:r>
              <w:t>X</w:t>
            </w:r>
          </w:p>
        </w:tc>
        <w:tc>
          <w:tcPr>
            <w:tcW w:w="2268" w:type="dxa"/>
            <w:shd w:val="clear" w:color="auto" w:fill="E0E0E0"/>
          </w:tcPr>
          <w:p w14:paraId="0E221EC6" w14:textId="77777777" w:rsidR="00DD028B" w:rsidRDefault="00DD028B" w:rsidP="004306AD">
            <w:pPr>
              <w:pStyle w:val="TAH"/>
              <w:ind w:right="-99"/>
              <w:jc w:val="left"/>
            </w:pPr>
            <w:r>
              <w:t>Stage 3 (go to 2.3.3)</w:t>
            </w:r>
          </w:p>
        </w:tc>
      </w:tr>
      <w:tr w:rsidR="00DD028B" w14:paraId="68B8DD31" w14:textId="77777777" w:rsidTr="004306AD">
        <w:tc>
          <w:tcPr>
            <w:tcW w:w="675" w:type="dxa"/>
          </w:tcPr>
          <w:p w14:paraId="6EE67450" w14:textId="77777777" w:rsidR="00DD028B" w:rsidRDefault="00DD028B" w:rsidP="004306AD">
            <w:pPr>
              <w:pStyle w:val="TAC"/>
            </w:pPr>
          </w:p>
        </w:tc>
        <w:tc>
          <w:tcPr>
            <w:tcW w:w="2268" w:type="dxa"/>
            <w:shd w:val="clear" w:color="auto" w:fill="E0E0E0"/>
          </w:tcPr>
          <w:p w14:paraId="1A091009" w14:textId="77777777" w:rsidR="00DD028B" w:rsidRDefault="00DD028B" w:rsidP="004306AD">
            <w:pPr>
              <w:pStyle w:val="TAH"/>
              <w:ind w:right="-99"/>
              <w:jc w:val="left"/>
            </w:pPr>
            <w:r>
              <w:t>Test spec (go to 2.3.4)</w:t>
            </w:r>
          </w:p>
        </w:tc>
      </w:tr>
      <w:tr w:rsidR="00DD028B" w14:paraId="4775A48C" w14:textId="77777777" w:rsidTr="004306AD">
        <w:tc>
          <w:tcPr>
            <w:tcW w:w="675" w:type="dxa"/>
          </w:tcPr>
          <w:p w14:paraId="170A9C49" w14:textId="77777777" w:rsidR="00DD028B" w:rsidRDefault="00DD028B" w:rsidP="004306AD">
            <w:pPr>
              <w:pStyle w:val="TAC"/>
            </w:pPr>
          </w:p>
        </w:tc>
        <w:tc>
          <w:tcPr>
            <w:tcW w:w="2268" w:type="dxa"/>
            <w:shd w:val="clear" w:color="auto" w:fill="E0E0E0"/>
          </w:tcPr>
          <w:p w14:paraId="0D1A5D30" w14:textId="77777777" w:rsidR="00DD028B" w:rsidRDefault="00DD028B" w:rsidP="004306AD">
            <w:pPr>
              <w:pStyle w:val="TAH"/>
              <w:ind w:right="-99"/>
              <w:jc w:val="left"/>
            </w:pPr>
            <w:r>
              <w:t>Other (go to 2.3.5)</w:t>
            </w:r>
          </w:p>
        </w:tc>
      </w:tr>
    </w:tbl>
    <w:p w14:paraId="07366BD9" w14:textId="77777777" w:rsidR="00DD028B" w:rsidRDefault="00DD028B" w:rsidP="00DD028B">
      <w:pPr>
        <w:ind w:right="-99"/>
        <w:rPr>
          <w:b/>
        </w:rPr>
      </w:pPr>
    </w:p>
    <w:p w14:paraId="4DD42744" w14:textId="6EE65BC3" w:rsidR="00DD028B" w:rsidRPr="00DD028B" w:rsidRDefault="00DD028B" w:rsidP="00DD028B">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r w:rsidRPr="00DD028B">
        <w:rPr>
          <w:rFonts w:ascii="Arial" w:hAnsi="Arial"/>
          <w:szCs w:val="20"/>
          <w:lang w:val="en-GB"/>
        </w:rPr>
        <w:t>2.3.1</w:t>
      </w:r>
      <w:r w:rsidRPr="00DD028B">
        <w:rPr>
          <w:rFonts w:ascii="Arial" w:hAnsi="Arial"/>
          <w:szCs w:val="20"/>
          <w:lang w:val="en-GB"/>
        </w:rP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DD028B" w14:paraId="3617479D" w14:textId="77777777" w:rsidTr="004306AD">
        <w:tc>
          <w:tcPr>
            <w:tcW w:w="9606" w:type="dxa"/>
            <w:gridSpan w:val="3"/>
            <w:shd w:val="clear" w:color="auto" w:fill="E0E0E0"/>
          </w:tcPr>
          <w:p w14:paraId="5EF347D3" w14:textId="77777777" w:rsidR="00DD028B" w:rsidRDefault="00DD028B" w:rsidP="004306AD">
            <w:pPr>
              <w:pStyle w:val="TAH"/>
              <w:ind w:right="-99"/>
              <w:jc w:val="left"/>
            </w:pPr>
            <w:r>
              <w:t>Source of external requirements (if any)</w:t>
            </w:r>
          </w:p>
        </w:tc>
      </w:tr>
      <w:tr w:rsidR="00DD028B" w14:paraId="10C85FF0" w14:textId="77777777" w:rsidTr="004306AD">
        <w:tc>
          <w:tcPr>
            <w:tcW w:w="1526" w:type="dxa"/>
            <w:shd w:val="clear" w:color="auto" w:fill="E0E0E0"/>
          </w:tcPr>
          <w:p w14:paraId="36232355" w14:textId="77777777" w:rsidR="00DD028B" w:rsidRDefault="00DD028B" w:rsidP="004306AD">
            <w:pPr>
              <w:pStyle w:val="TAH"/>
              <w:ind w:right="-99"/>
              <w:jc w:val="left"/>
            </w:pPr>
            <w:r>
              <w:t>Organization</w:t>
            </w:r>
          </w:p>
        </w:tc>
        <w:tc>
          <w:tcPr>
            <w:tcW w:w="3544" w:type="dxa"/>
            <w:shd w:val="clear" w:color="auto" w:fill="E0E0E0"/>
          </w:tcPr>
          <w:p w14:paraId="7D0F50C9" w14:textId="77777777" w:rsidR="00DD028B" w:rsidRDefault="00DD028B" w:rsidP="004306AD">
            <w:pPr>
              <w:pStyle w:val="TAH"/>
              <w:ind w:right="-99"/>
              <w:jc w:val="left"/>
            </w:pPr>
            <w:r>
              <w:t>Document</w:t>
            </w:r>
          </w:p>
        </w:tc>
        <w:tc>
          <w:tcPr>
            <w:tcW w:w="4536" w:type="dxa"/>
            <w:shd w:val="clear" w:color="auto" w:fill="E0E0E0"/>
          </w:tcPr>
          <w:p w14:paraId="4F9B3836" w14:textId="77777777" w:rsidR="00DD028B" w:rsidRDefault="00DD028B" w:rsidP="004306AD">
            <w:pPr>
              <w:pStyle w:val="TAH"/>
              <w:ind w:right="-99"/>
              <w:jc w:val="left"/>
            </w:pPr>
            <w:r>
              <w:t>Remarks</w:t>
            </w:r>
          </w:p>
        </w:tc>
      </w:tr>
      <w:tr w:rsidR="00DD028B" w14:paraId="0F059CCA" w14:textId="77777777" w:rsidTr="004306AD">
        <w:tc>
          <w:tcPr>
            <w:tcW w:w="1526" w:type="dxa"/>
          </w:tcPr>
          <w:p w14:paraId="72153860" w14:textId="77777777" w:rsidR="00DD028B" w:rsidRDefault="00DD028B" w:rsidP="004306AD">
            <w:pPr>
              <w:pStyle w:val="TAL"/>
            </w:pPr>
          </w:p>
        </w:tc>
        <w:tc>
          <w:tcPr>
            <w:tcW w:w="3544" w:type="dxa"/>
          </w:tcPr>
          <w:p w14:paraId="3320B1F0" w14:textId="77777777" w:rsidR="00DD028B" w:rsidRDefault="00DD028B" w:rsidP="004306AD">
            <w:pPr>
              <w:pStyle w:val="TAL"/>
            </w:pPr>
          </w:p>
        </w:tc>
        <w:tc>
          <w:tcPr>
            <w:tcW w:w="4536" w:type="dxa"/>
          </w:tcPr>
          <w:p w14:paraId="08570FCB" w14:textId="77777777" w:rsidR="00DD028B" w:rsidRDefault="00DD028B" w:rsidP="004306AD">
            <w:pPr>
              <w:pStyle w:val="TAL"/>
            </w:pPr>
          </w:p>
        </w:tc>
      </w:tr>
    </w:tbl>
    <w:p w14:paraId="655CB424" w14:textId="77777777" w:rsidR="00DD028B" w:rsidRDefault="00DD028B" w:rsidP="00DD028B">
      <w:pPr>
        <w:ind w:right="-99"/>
      </w:pPr>
    </w:p>
    <w:p w14:paraId="3077C336" w14:textId="77777777" w:rsidR="00DD028B" w:rsidRDefault="00DD028B" w:rsidP="00DD028B">
      <w:pPr>
        <w:ind w:right="-99"/>
      </w:pPr>
      <w:r w:rsidRPr="00A70E1E">
        <w:t>Go to §3.</w:t>
      </w:r>
    </w:p>
    <w:p w14:paraId="6EAB0F7D" w14:textId="77777777" w:rsidR="00765C91" w:rsidRPr="00A70E1E" w:rsidRDefault="00765C91" w:rsidP="00DD028B">
      <w:pPr>
        <w:ind w:right="-99"/>
      </w:pPr>
    </w:p>
    <w:p w14:paraId="060685E1" w14:textId="6F463B60" w:rsidR="00765C91" w:rsidRPr="00765C91" w:rsidRDefault="00765C91" w:rsidP="00765C91">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r w:rsidRPr="00765C91">
        <w:rPr>
          <w:rFonts w:ascii="Arial" w:hAnsi="Arial"/>
          <w:szCs w:val="20"/>
          <w:lang w:val="en-GB"/>
        </w:rPr>
        <w:t>2.3.2</w:t>
      </w:r>
      <w:r w:rsidRPr="00765C91">
        <w:rPr>
          <w:rFonts w:ascii="Arial" w:hAnsi="Arial"/>
          <w:szCs w:val="20"/>
          <w:lang w:val="en-GB"/>
        </w:rP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18F70996" w14:textId="77777777" w:rsidTr="004306AD">
        <w:tc>
          <w:tcPr>
            <w:tcW w:w="9606" w:type="dxa"/>
            <w:gridSpan w:val="3"/>
            <w:shd w:val="clear" w:color="auto" w:fill="E0E0E0"/>
          </w:tcPr>
          <w:p w14:paraId="03EC3D44" w14:textId="77777777" w:rsidR="00DD028B" w:rsidRDefault="00DD028B" w:rsidP="004306AD">
            <w:pPr>
              <w:pStyle w:val="TAH"/>
              <w:ind w:right="-99"/>
              <w:jc w:val="left"/>
            </w:pPr>
            <w:r>
              <w:t>Corresponding stage 1 work item</w:t>
            </w:r>
          </w:p>
        </w:tc>
      </w:tr>
      <w:tr w:rsidR="00DD028B" w14:paraId="36EB318B" w14:textId="77777777" w:rsidTr="004306AD">
        <w:tc>
          <w:tcPr>
            <w:tcW w:w="1101" w:type="dxa"/>
            <w:shd w:val="clear" w:color="auto" w:fill="E0E0E0"/>
          </w:tcPr>
          <w:p w14:paraId="58377597" w14:textId="77777777" w:rsidR="00DD028B" w:rsidRDefault="00DD028B" w:rsidP="004306AD">
            <w:pPr>
              <w:pStyle w:val="TAH"/>
              <w:ind w:right="-99"/>
              <w:jc w:val="left"/>
            </w:pPr>
            <w:r>
              <w:t>Unique ID</w:t>
            </w:r>
          </w:p>
        </w:tc>
        <w:tc>
          <w:tcPr>
            <w:tcW w:w="3969" w:type="dxa"/>
            <w:shd w:val="clear" w:color="auto" w:fill="E0E0E0"/>
          </w:tcPr>
          <w:p w14:paraId="62A7013D" w14:textId="77777777" w:rsidR="00DD028B" w:rsidRDefault="00DD028B" w:rsidP="004306AD">
            <w:pPr>
              <w:pStyle w:val="TAH"/>
              <w:ind w:right="-99"/>
              <w:jc w:val="left"/>
            </w:pPr>
            <w:r>
              <w:t>Title</w:t>
            </w:r>
          </w:p>
        </w:tc>
        <w:tc>
          <w:tcPr>
            <w:tcW w:w="4536" w:type="dxa"/>
            <w:shd w:val="clear" w:color="auto" w:fill="E0E0E0"/>
          </w:tcPr>
          <w:p w14:paraId="3BE763C4" w14:textId="77777777" w:rsidR="00DD028B" w:rsidRDefault="00DD028B" w:rsidP="004306AD">
            <w:pPr>
              <w:pStyle w:val="TAH"/>
              <w:ind w:right="-99"/>
              <w:jc w:val="left"/>
            </w:pPr>
            <w:r>
              <w:t>TS</w:t>
            </w:r>
          </w:p>
        </w:tc>
      </w:tr>
      <w:tr w:rsidR="00DD028B" w14:paraId="2A1EA7EE" w14:textId="77777777" w:rsidTr="004306AD">
        <w:tc>
          <w:tcPr>
            <w:tcW w:w="1101" w:type="dxa"/>
          </w:tcPr>
          <w:p w14:paraId="77D86514" w14:textId="77777777" w:rsidR="00DD028B" w:rsidRDefault="00DD028B" w:rsidP="004306AD">
            <w:pPr>
              <w:pStyle w:val="TAL"/>
            </w:pPr>
          </w:p>
        </w:tc>
        <w:tc>
          <w:tcPr>
            <w:tcW w:w="3969" w:type="dxa"/>
          </w:tcPr>
          <w:p w14:paraId="43AAAA53" w14:textId="77777777" w:rsidR="00DD028B" w:rsidRDefault="00DD028B" w:rsidP="004306AD">
            <w:pPr>
              <w:pStyle w:val="TAL"/>
            </w:pPr>
          </w:p>
        </w:tc>
        <w:tc>
          <w:tcPr>
            <w:tcW w:w="4536" w:type="dxa"/>
          </w:tcPr>
          <w:p w14:paraId="055507F3" w14:textId="77777777" w:rsidR="00DD028B" w:rsidRDefault="00DD028B" w:rsidP="004306AD">
            <w:pPr>
              <w:pStyle w:val="TAL"/>
            </w:pPr>
          </w:p>
        </w:tc>
      </w:tr>
    </w:tbl>
    <w:p w14:paraId="751D2734" w14:textId="77777777" w:rsidR="00DD028B" w:rsidRDefault="00DD028B" w:rsidP="00DD028B">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DD028B" w14:paraId="1B68DD4B" w14:textId="77777777" w:rsidTr="004306AD">
        <w:tc>
          <w:tcPr>
            <w:tcW w:w="9606" w:type="dxa"/>
            <w:gridSpan w:val="3"/>
            <w:shd w:val="clear" w:color="auto" w:fill="E0E0E0"/>
          </w:tcPr>
          <w:p w14:paraId="7A75FC9C" w14:textId="77777777" w:rsidR="00DD028B" w:rsidRDefault="00DD028B" w:rsidP="004306AD">
            <w:pPr>
              <w:pStyle w:val="TAH"/>
              <w:ind w:right="-99"/>
              <w:jc w:val="left"/>
            </w:pPr>
            <w:r>
              <w:t>Other source of stage 1 information</w:t>
            </w:r>
          </w:p>
        </w:tc>
      </w:tr>
      <w:tr w:rsidR="00DD028B" w14:paraId="64E92506" w14:textId="77777777" w:rsidTr="004306AD">
        <w:tc>
          <w:tcPr>
            <w:tcW w:w="1242" w:type="dxa"/>
            <w:shd w:val="clear" w:color="auto" w:fill="E0E0E0"/>
          </w:tcPr>
          <w:p w14:paraId="20FE3A06" w14:textId="77777777" w:rsidR="00DD028B" w:rsidRDefault="00DD028B" w:rsidP="004306AD">
            <w:pPr>
              <w:pStyle w:val="TAH"/>
              <w:ind w:right="-99"/>
              <w:jc w:val="left"/>
            </w:pPr>
            <w:r>
              <w:t>TS or CR(s)</w:t>
            </w:r>
          </w:p>
        </w:tc>
        <w:tc>
          <w:tcPr>
            <w:tcW w:w="3828" w:type="dxa"/>
            <w:shd w:val="clear" w:color="auto" w:fill="E0E0E0"/>
          </w:tcPr>
          <w:p w14:paraId="5404BF5C" w14:textId="77777777" w:rsidR="00DD028B" w:rsidRDefault="00DD028B" w:rsidP="004306AD">
            <w:pPr>
              <w:pStyle w:val="TAH"/>
              <w:ind w:right="-99"/>
              <w:jc w:val="left"/>
            </w:pPr>
            <w:r>
              <w:t>Clause</w:t>
            </w:r>
          </w:p>
        </w:tc>
        <w:tc>
          <w:tcPr>
            <w:tcW w:w="4536" w:type="dxa"/>
            <w:shd w:val="clear" w:color="auto" w:fill="E0E0E0"/>
          </w:tcPr>
          <w:p w14:paraId="552E1BB0" w14:textId="77777777" w:rsidR="00DD028B" w:rsidRDefault="00DD028B" w:rsidP="004306AD">
            <w:pPr>
              <w:pStyle w:val="TAH"/>
              <w:ind w:right="-99"/>
              <w:jc w:val="left"/>
            </w:pPr>
            <w:r>
              <w:t>Remarks</w:t>
            </w:r>
          </w:p>
        </w:tc>
      </w:tr>
      <w:tr w:rsidR="00DD028B" w14:paraId="2C59B45A" w14:textId="77777777" w:rsidTr="004306AD">
        <w:tc>
          <w:tcPr>
            <w:tcW w:w="1242" w:type="dxa"/>
          </w:tcPr>
          <w:p w14:paraId="5F3E3B35" w14:textId="77777777" w:rsidR="00DD028B" w:rsidRDefault="00DD028B" w:rsidP="004306AD">
            <w:pPr>
              <w:pStyle w:val="TAL"/>
            </w:pPr>
          </w:p>
        </w:tc>
        <w:tc>
          <w:tcPr>
            <w:tcW w:w="3828" w:type="dxa"/>
          </w:tcPr>
          <w:p w14:paraId="71724CE6" w14:textId="77777777" w:rsidR="00DD028B" w:rsidRDefault="00DD028B" w:rsidP="004306AD">
            <w:pPr>
              <w:pStyle w:val="TAL"/>
            </w:pPr>
          </w:p>
        </w:tc>
        <w:tc>
          <w:tcPr>
            <w:tcW w:w="4536" w:type="dxa"/>
          </w:tcPr>
          <w:p w14:paraId="48FCFBEE" w14:textId="77777777" w:rsidR="00DD028B" w:rsidRDefault="00DD028B" w:rsidP="004306AD">
            <w:pPr>
              <w:pStyle w:val="TAL"/>
            </w:pPr>
          </w:p>
        </w:tc>
      </w:tr>
    </w:tbl>
    <w:p w14:paraId="0868A0D6" w14:textId="77777777" w:rsidR="00DD028B" w:rsidRPr="00765C91" w:rsidRDefault="00DD028B" w:rsidP="00DD028B">
      <w:pPr>
        <w:ind w:right="-99"/>
        <w:rPr>
          <w:b/>
          <w:sz w:val="20"/>
        </w:rPr>
      </w:pPr>
      <w:r w:rsidRPr="00765C91">
        <w:rPr>
          <w:sz w:val="20"/>
        </w:rPr>
        <w:br/>
      </w:r>
      <w:r w:rsidRPr="00765C91">
        <w:rPr>
          <w:b/>
          <w:sz w:val="20"/>
        </w:rPr>
        <w:t xml:space="preserve">If no identified source of stage 1 information, justify: </w:t>
      </w:r>
    </w:p>
    <w:p w14:paraId="7460C6F3" w14:textId="77777777" w:rsidR="00765C91" w:rsidRPr="00C715CA" w:rsidRDefault="00765C91" w:rsidP="00DD028B">
      <w:pPr>
        <w:ind w:right="-99"/>
        <w:rPr>
          <w:b/>
        </w:rPr>
      </w:pPr>
    </w:p>
    <w:p w14:paraId="30EEF7CD" w14:textId="77777777" w:rsidR="00DD028B" w:rsidRDefault="00DD028B" w:rsidP="00DD028B">
      <w:pPr>
        <w:ind w:right="-99"/>
      </w:pPr>
      <w:r w:rsidRPr="00A70E1E">
        <w:t>Go to §3.</w:t>
      </w:r>
    </w:p>
    <w:p w14:paraId="20C8E52C" w14:textId="77777777" w:rsidR="00765C91" w:rsidRPr="00A70E1E" w:rsidRDefault="00765C91" w:rsidP="00DD028B">
      <w:pPr>
        <w:ind w:right="-99"/>
      </w:pPr>
    </w:p>
    <w:p w14:paraId="5AA546F1" w14:textId="265C43D6" w:rsidR="00DD028B" w:rsidRPr="005E0717" w:rsidRDefault="005E0717" w:rsidP="005E0717">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r w:rsidRPr="005E0717">
        <w:rPr>
          <w:rFonts w:ascii="Arial" w:hAnsi="Arial"/>
          <w:szCs w:val="20"/>
          <w:lang w:val="en-GB"/>
        </w:rPr>
        <w:t>2.3.3</w:t>
      </w:r>
      <w:r w:rsidRPr="005E0717">
        <w:rPr>
          <w:rFonts w:ascii="Arial" w:hAnsi="Arial"/>
          <w:szCs w:val="20"/>
          <w:lang w:val="en-GB"/>
        </w:rP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2D0127FB" w14:textId="77777777" w:rsidTr="004306AD">
        <w:tc>
          <w:tcPr>
            <w:tcW w:w="9606" w:type="dxa"/>
            <w:gridSpan w:val="3"/>
            <w:shd w:val="clear" w:color="auto" w:fill="E0E0E0"/>
          </w:tcPr>
          <w:p w14:paraId="119F72BB" w14:textId="77777777" w:rsidR="00DD028B" w:rsidRDefault="00DD028B" w:rsidP="004306AD">
            <w:pPr>
              <w:pStyle w:val="TAH"/>
              <w:ind w:right="-99"/>
              <w:jc w:val="left"/>
            </w:pPr>
            <w:r>
              <w:t>Corresponding stage 2 work item (if any)</w:t>
            </w:r>
          </w:p>
        </w:tc>
      </w:tr>
      <w:tr w:rsidR="00DD028B" w14:paraId="6174C7ED" w14:textId="77777777" w:rsidTr="004306AD">
        <w:tc>
          <w:tcPr>
            <w:tcW w:w="1101" w:type="dxa"/>
            <w:shd w:val="clear" w:color="auto" w:fill="E0E0E0"/>
          </w:tcPr>
          <w:p w14:paraId="20679CEE" w14:textId="77777777" w:rsidR="00DD028B" w:rsidRDefault="00DD028B" w:rsidP="004306AD">
            <w:pPr>
              <w:pStyle w:val="TAH"/>
              <w:ind w:right="-99"/>
              <w:jc w:val="left"/>
            </w:pPr>
            <w:r>
              <w:t>Unique ID</w:t>
            </w:r>
          </w:p>
        </w:tc>
        <w:tc>
          <w:tcPr>
            <w:tcW w:w="3969" w:type="dxa"/>
            <w:shd w:val="clear" w:color="auto" w:fill="E0E0E0"/>
          </w:tcPr>
          <w:p w14:paraId="41FC1AA5" w14:textId="77777777" w:rsidR="00DD028B" w:rsidRDefault="00DD028B" w:rsidP="004306AD">
            <w:pPr>
              <w:pStyle w:val="TAH"/>
              <w:ind w:right="-99"/>
              <w:jc w:val="left"/>
            </w:pPr>
            <w:r>
              <w:t>Title</w:t>
            </w:r>
          </w:p>
        </w:tc>
        <w:tc>
          <w:tcPr>
            <w:tcW w:w="4536" w:type="dxa"/>
            <w:shd w:val="clear" w:color="auto" w:fill="E0E0E0"/>
          </w:tcPr>
          <w:p w14:paraId="7F971104" w14:textId="77777777" w:rsidR="00DD028B" w:rsidRDefault="00DD028B" w:rsidP="004306AD">
            <w:pPr>
              <w:pStyle w:val="TAH"/>
              <w:ind w:right="-99"/>
              <w:jc w:val="left"/>
            </w:pPr>
            <w:r>
              <w:t>TS</w:t>
            </w:r>
          </w:p>
        </w:tc>
      </w:tr>
      <w:tr w:rsidR="00DD028B" w14:paraId="06466321" w14:textId="77777777" w:rsidTr="004306AD">
        <w:tc>
          <w:tcPr>
            <w:tcW w:w="1101" w:type="dxa"/>
          </w:tcPr>
          <w:p w14:paraId="5826CA81" w14:textId="77777777" w:rsidR="00DD028B" w:rsidRDefault="00DD028B" w:rsidP="004306AD">
            <w:pPr>
              <w:pStyle w:val="TAL"/>
            </w:pPr>
          </w:p>
        </w:tc>
        <w:tc>
          <w:tcPr>
            <w:tcW w:w="3969" w:type="dxa"/>
          </w:tcPr>
          <w:p w14:paraId="633396EB" w14:textId="77777777" w:rsidR="00DD028B" w:rsidRDefault="00DD028B" w:rsidP="004306AD">
            <w:pPr>
              <w:pStyle w:val="TAL"/>
            </w:pPr>
          </w:p>
        </w:tc>
        <w:tc>
          <w:tcPr>
            <w:tcW w:w="4536" w:type="dxa"/>
          </w:tcPr>
          <w:p w14:paraId="4D31B054" w14:textId="77777777" w:rsidR="00DD028B" w:rsidRDefault="00DD028B" w:rsidP="004306AD">
            <w:pPr>
              <w:pStyle w:val="TAL"/>
            </w:pPr>
          </w:p>
        </w:tc>
      </w:tr>
    </w:tbl>
    <w:p w14:paraId="5555AFF2" w14:textId="77777777" w:rsidR="00DD028B" w:rsidRDefault="00DD028B" w:rsidP="00DD028B">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19DCCCE2" w14:textId="77777777" w:rsidTr="004306AD">
        <w:tc>
          <w:tcPr>
            <w:tcW w:w="9606" w:type="dxa"/>
            <w:gridSpan w:val="3"/>
            <w:shd w:val="clear" w:color="auto" w:fill="E0E0E0"/>
          </w:tcPr>
          <w:p w14:paraId="534BB147" w14:textId="77777777" w:rsidR="00DD028B" w:rsidRDefault="00DD028B" w:rsidP="004306AD">
            <w:pPr>
              <w:pStyle w:val="TAH"/>
              <w:ind w:right="-99"/>
              <w:jc w:val="left"/>
            </w:pPr>
            <w:r>
              <w:t>Else, corresponding stage 1 work item</w:t>
            </w:r>
          </w:p>
        </w:tc>
      </w:tr>
      <w:tr w:rsidR="00DD028B" w14:paraId="2F36282D" w14:textId="77777777" w:rsidTr="004306AD">
        <w:tc>
          <w:tcPr>
            <w:tcW w:w="1101" w:type="dxa"/>
            <w:shd w:val="clear" w:color="auto" w:fill="E0E0E0"/>
          </w:tcPr>
          <w:p w14:paraId="46ACB6A5" w14:textId="77777777" w:rsidR="00DD028B" w:rsidRDefault="00DD028B" w:rsidP="004306AD">
            <w:pPr>
              <w:pStyle w:val="TAH"/>
              <w:ind w:right="-99"/>
              <w:jc w:val="left"/>
            </w:pPr>
            <w:r>
              <w:t>Unique ID</w:t>
            </w:r>
          </w:p>
        </w:tc>
        <w:tc>
          <w:tcPr>
            <w:tcW w:w="3969" w:type="dxa"/>
            <w:shd w:val="clear" w:color="auto" w:fill="E0E0E0"/>
          </w:tcPr>
          <w:p w14:paraId="6AE7A8C9" w14:textId="77777777" w:rsidR="00DD028B" w:rsidRDefault="00DD028B" w:rsidP="004306AD">
            <w:pPr>
              <w:pStyle w:val="TAH"/>
              <w:ind w:right="-99"/>
              <w:jc w:val="left"/>
            </w:pPr>
            <w:r>
              <w:t>Title</w:t>
            </w:r>
          </w:p>
        </w:tc>
        <w:tc>
          <w:tcPr>
            <w:tcW w:w="4536" w:type="dxa"/>
            <w:shd w:val="clear" w:color="auto" w:fill="E0E0E0"/>
          </w:tcPr>
          <w:p w14:paraId="544326D9" w14:textId="77777777" w:rsidR="00DD028B" w:rsidRDefault="00DD028B" w:rsidP="004306AD">
            <w:pPr>
              <w:pStyle w:val="TAH"/>
              <w:ind w:right="-99"/>
              <w:jc w:val="left"/>
            </w:pPr>
            <w:r>
              <w:t>TS</w:t>
            </w:r>
          </w:p>
        </w:tc>
      </w:tr>
      <w:tr w:rsidR="00DD028B" w14:paraId="755580FA" w14:textId="77777777" w:rsidTr="004306AD">
        <w:tc>
          <w:tcPr>
            <w:tcW w:w="1101" w:type="dxa"/>
          </w:tcPr>
          <w:p w14:paraId="4BB01BEA" w14:textId="77777777" w:rsidR="00DD028B" w:rsidRDefault="00DD028B" w:rsidP="004306AD">
            <w:pPr>
              <w:pStyle w:val="TAL"/>
            </w:pPr>
          </w:p>
        </w:tc>
        <w:tc>
          <w:tcPr>
            <w:tcW w:w="3969" w:type="dxa"/>
          </w:tcPr>
          <w:p w14:paraId="3E2BCA7B" w14:textId="77777777" w:rsidR="00DD028B" w:rsidRDefault="00DD028B" w:rsidP="004306AD">
            <w:pPr>
              <w:pStyle w:val="TAL"/>
            </w:pPr>
          </w:p>
        </w:tc>
        <w:tc>
          <w:tcPr>
            <w:tcW w:w="4536" w:type="dxa"/>
          </w:tcPr>
          <w:p w14:paraId="3103AECB" w14:textId="77777777" w:rsidR="00DD028B" w:rsidRDefault="00DD028B" w:rsidP="004306AD">
            <w:pPr>
              <w:pStyle w:val="TAL"/>
            </w:pPr>
          </w:p>
        </w:tc>
      </w:tr>
    </w:tbl>
    <w:p w14:paraId="6C41F1DA" w14:textId="77777777" w:rsidR="00DD028B" w:rsidRDefault="00DD028B" w:rsidP="00DD028B">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DD028B" w14:paraId="3B8423F2" w14:textId="77777777" w:rsidTr="004306AD">
        <w:tc>
          <w:tcPr>
            <w:tcW w:w="9606" w:type="dxa"/>
            <w:gridSpan w:val="3"/>
            <w:shd w:val="clear" w:color="auto" w:fill="E0E0E0"/>
          </w:tcPr>
          <w:p w14:paraId="38E81BED" w14:textId="77777777" w:rsidR="00DD028B" w:rsidRDefault="00DD028B" w:rsidP="004306AD">
            <w:pPr>
              <w:pStyle w:val="TAH"/>
              <w:ind w:right="-99"/>
              <w:jc w:val="left"/>
            </w:pPr>
            <w:r>
              <w:t>Other justification</w:t>
            </w:r>
          </w:p>
        </w:tc>
      </w:tr>
      <w:tr w:rsidR="00DD028B" w14:paraId="5FEC9A5B" w14:textId="77777777" w:rsidTr="004306AD">
        <w:tc>
          <w:tcPr>
            <w:tcW w:w="3227" w:type="dxa"/>
            <w:shd w:val="clear" w:color="auto" w:fill="E0E0E0"/>
          </w:tcPr>
          <w:p w14:paraId="5763D461" w14:textId="77777777" w:rsidR="00DD028B" w:rsidRDefault="00DD028B" w:rsidP="004306AD">
            <w:pPr>
              <w:pStyle w:val="TAH"/>
              <w:ind w:right="-99"/>
              <w:jc w:val="left"/>
            </w:pPr>
            <w:r>
              <w:t>TS or CR(s) or external document</w:t>
            </w:r>
          </w:p>
        </w:tc>
        <w:tc>
          <w:tcPr>
            <w:tcW w:w="1843" w:type="dxa"/>
            <w:shd w:val="clear" w:color="auto" w:fill="E0E0E0"/>
          </w:tcPr>
          <w:p w14:paraId="2BD7626F" w14:textId="77777777" w:rsidR="00DD028B" w:rsidRDefault="00DD028B" w:rsidP="004306AD">
            <w:pPr>
              <w:pStyle w:val="TAH"/>
              <w:ind w:right="-99"/>
              <w:jc w:val="left"/>
            </w:pPr>
            <w:r>
              <w:t>Clause</w:t>
            </w:r>
          </w:p>
        </w:tc>
        <w:tc>
          <w:tcPr>
            <w:tcW w:w="4536" w:type="dxa"/>
            <w:shd w:val="clear" w:color="auto" w:fill="E0E0E0"/>
          </w:tcPr>
          <w:p w14:paraId="00E803F6" w14:textId="77777777" w:rsidR="00DD028B" w:rsidRDefault="00DD028B" w:rsidP="004306AD">
            <w:pPr>
              <w:pStyle w:val="TAH"/>
              <w:ind w:right="-99"/>
              <w:jc w:val="left"/>
            </w:pPr>
            <w:r>
              <w:t>Remarks</w:t>
            </w:r>
          </w:p>
        </w:tc>
      </w:tr>
      <w:tr w:rsidR="00DD028B" w14:paraId="0E0F18E6" w14:textId="77777777" w:rsidTr="004306AD">
        <w:tc>
          <w:tcPr>
            <w:tcW w:w="3227" w:type="dxa"/>
          </w:tcPr>
          <w:p w14:paraId="12EA726C" w14:textId="77777777" w:rsidR="00DD028B" w:rsidRDefault="00DD028B" w:rsidP="004306AD">
            <w:pPr>
              <w:pStyle w:val="TAL"/>
            </w:pPr>
          </w:p>
        </w:tc>
        <w:tc>
          <w:tcPr>
            <w:tcW w:w="1843" w:type="dxa"/>
          </w:tcPr>
          <w:p w14:paraId="4734649D" w14:textId="77777777" w:rsidR="00DD028B" w:rsidRDefault="00DD028B" w:rsidP="004306AD">
            <w:pPr>
              <w:pStyle w:val="TAL"/>
            </w:pPr>
          </w:p>
        </w:tc>
        <w:tc>
          <w:tcPr>
            <w:tcW w:w="4536" w:type="dxa"/>
          </w:tcPr>
          <w:p w14:paraId="4004AA89" w14:textId="77777777" w:rsidR="00DD028B" w:rsidRDefault="00DD028B" w:rsidP="004306AD">
            <w:pPr>
              <w:pStyle w:val="TAL"/>
            </w:pPr>
          </w:p>
        </w:tc>
      </w:tr>
    </w:tbl>
    <w:p w14:paraId="743ADBD6" w14:textId="3CA33FA9" w:rsidR="00DD028B" w:rsidRDefault="00DD028B" w:rsidP="00DD028B">
      <w:pPr>
        <w:ind w:right="-99"/>
        <w:rPr>
          <w:b/>
          <w:sz w:val="20"/>
        </w:rPr>
      </w:pPr>
      <w:r w:rsidRPr="00C715CA">
        <w:br/>
      </w:r>
      <w:r w:rsidRPr="005E0717">
        <w:rPr>
          <w:b/>
          <w:sz w:val="20"/>
        </w:rPr>
        <w:t>If no identified source of stage 2 information, justify:</w:t>
      </w:r>
    </w:p>
    <w:p w14:paraId="5DCE04D8" w14:textId="77777777" w:rsidR="005E0717" w:rsidRPr="00C715CA" w:rsidRDefault="005E0717" w:rsidP="00DD028B">
      <w:pPr>
        <w:ind w:right="-99"/>
        <w:rPr>
          <w:b/>
        </w:rPr>
      </w:pPr>
    </w:p>
    <w:p w14:paraId="111087FF" w14:textId="77777777" w:rsidR="00DD028B" w:rsidRDefault="00DD028B" w:rsidP="00DD028B">
      <w:pPr>
        <w:ind w:right="-99"/>
      </w:pPr>
      <w:r w:rsidRPr="00A70E1E">
        <w:t>Go to §3.</w:t>
      </w:r>
    </w:p>
    <w:p w14:paraId="439CB320" w14:textId="77777777" w:rsidR="005E0717" w:rsidRPr="00A70E1E" w:rsidRDefault="005E0717" w:rsidP="00DD028B">
      <w:pPr>
        <w:ind w:right="-99"/>
      </w:pPr>
    </w:p>
    <w:p w14:paraId="6D90B89A" w14:textId="03E11480" w:rsidR="005E0717" w:rsidRPr="005E0717" w:rsidRDefault="005E0717" w:rsidP="005E0717">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r w:rsidRPr="005E0717">
        <w:rPr>
          <w:rFonts w:ascii="Arial" w:hAnsi="Arial"/>
          <w:szCs w:val="20"/>
          <w:lang w:val="en-GB"/>
        </w:rPr>
        <w:t>2.3.4</w:t>
      </w:r>
      <w:r w:rsidRPr="005E0717">
        <w:rPr>
          <w:rFonts w:ascii="Arial" w:hAnsi="Arial"/>
          <w:szCs w:val="20"/>
          <w:lang w:val="en-GB"/>
        </w:rP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3AFBF096" w14:textId="77777777" w:rsidTr="004306AD">
        <w:tc>
          <w:tcPr>
            <w:tcW w:w="9606" w:type="dxa"/>
            <w:gridSpan w:val="3"/>
            <w:shd w:val="clear" w:color="auto" w:fill="E0E0E0"/>
          </w:tcPr>
          <w:p w14:paraId="5FB19708" w14:textId="77777777" w:rsidR="00DD028B" w:rsidRDefault="00DD028B" w:rsidP="004306AD">
            <w:pPr>
              <w:pStyle w:val="TAH"/>
              <w:ind w:right="-99"/>
              <w:jc w:val="left"/>
            </w:pPr>
            <w:r>
              <w:t>Related Work Item(s)</w:t>
            </w:r>
          </w:p>
        </w:tc>
      </w:tr>
      <w:tr w:rsidR="00DD028B" w14:paraId="6FC0800A" w14:textId="77777777" w:rsidTr="004306AD">
        <w:tc>
          <w:tcPr>
            <w:tcW w:w="1101" w:type="dxa"/>
            <w:shd w:val="clear" w:color="auto" w:fill="E0E0E0"/>
          </w:tcPr>
          <w:p w14:paraId="6E498CCC" w14:textId="77777777" w:rsidR="00DD028B" w:rsidRDefault="00DD028B" w:rsidP="004306AD">
            <w:pPr>
              <w:pStyle w:val="TAH"/>
              <w:ind w:right="-99"/>
              <w:jc w:val="left"/>
            </w:pPr>
            <w:r>
              <w:t>Unique ID</w:t>
            </w:r>
          </w:p>
        </w:tc>
        <w:tc>
          <w:tcPr>
            <w:tcW w:w="3969" w:type="dxa"/>
            <w:shd w:val="clear" w:color="auto" w:fill="E0E0E0"/>
          </w:tcPr>
          <w:p w14:paraId="16AB53F1" w14:textId="77777777" w:rsidR="00DD028B" w:rsidRDefault="00DD028B" w:rsidP="004306AD">
            <w:pPr>
              <w:pStyle w:val="TAH"/>
              <w:ind w:right="-99"/>
              <w:jc w:val="left"/>
            </w:pPr>
            <w:r>
              <w:t>Title</w:t>
            </w:r>
          </w:p>
        </w:tc>
        <w:tc>
          <w:tcPr>
            <w:tcW w:w="4536" w:type="dxa"/>
            <w:shd w:val="clear" w:color="auto" w:fill="E0E0E0"/>
          </w:tcPr>
          <w:p w14:paraId="45BFF255" w14:textId="77777777" w:rsidR="00DD028B" w:rsidRDefault="00DD028B" w:rsidP="004306AD">
            <w:pPr>
              <w:pStyle w:val="TAH"/>
              <w:ind w:right="-99"/>
              <w:jc w:val="left"/>
            </w:pPr>
            <w:r>
              <w:t>TS</w:t>
            </w:r>
          </w:p>
        </w:tc>
      </w:tr>
      <w:tr w:rsidR="00DD028B" w14:paraId="35E6447D" w14:textId="77777777" w:rsidTr="004306AD">
        <w:tc>
          <w:tcPr>
            <w:tcW w:w="1101" w:type="dxa"/>
          </w:tcPr>
          <w:p w14:paraId="46FD05AE" w14:textId="77777777" w:rsidR="00DD028B" w:rsidRDefault="00DD028B" w:rsidP="004306AD">
            <w:pPr>
              <w:pStyle w:val="TAL"/>
            </w:pPr>
          </w:p>
        </w:tc>
        <w:tc>
          <w:tcPr>
            <w:tcW w:w="3969" w:type="dxa"/>
          </w:tcPr>
          <w:p w14:paraId="73CFBC66" w14:textId="77777777" w:rsidR="00DD028B" w:rsidRDefault="00DD028B" w:rsidP="004306AD">
            <w:pPr>
              <w:pStyle w:val="TAL"/>
            </w:pPr>
          </w:p>
        </w:tc>
        <w:tc>
          <w:tcPr>
            <w:tcW w:w="4536" w:type="dxa"/>
          </w:tcPr>
          <w:p w14:paraId="037B8D3E" w14:textId="77777777" w:rsidR="00DD028B" w:rsidRDefault="00DD028B" w:rsidP="004306AD">
            <w:pPr>
              <w:pStyle w:val="TAL"/>
            </w:pPr>
          </w:p>
        </w:tc>
      </w:tr>
    </w:tbl>
    <w:p w14:paraId="5DDE3564" w14:textId="77777777" w:rsidR="00DD028B" w:rsidRDefault="00DD028B" w:rsidP="00DD028B">
      <w:pPr>
        <w:ind w:right="-99"/>
        <w:rPr>
          <w:b/>
        </w:rPr>
      </w:pPr>
    </w:p>
    <w:p w14:paraId="30B33032" w14:textId="77777777" w:rsidR="00DD028B" w:rsidRDefault="00DD028B" w:rsidP="00DD028B">
      <w:pPr>
        <w:ind w:right="-99"/>
      </w:pPr>
      <w:r w:rsidRPr="00A70E1E">
        <w:t>Go to §3.</w:t>
      </w:r>
    </w:p>
    <w:p w14:paraId="6CDC24B3" w14:textId="77777777" w:rsidR="005E0717" w:rsidRPr="00A70E1E" w:rsidRDefault="005E0717" w:rsidP="00DD028B">
      <w:pPr>
        <w:ind w:right="-99"/>
      </w:pPr>
    </w:p>
    <w:p w14:paraId="654CB319" w14:textId="4889A9E5" w:rsidR="00DD028B" w:rsidRPr="005E0717" w:rsidRDefault="005E0717" w:rsidP="005E0717">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r w:rsidRPr="005E0717">
        <w:rPr>
          <w:rFonts w:ascii="Arial" w:hAnsi="Arial"/>
          <w:szCs w:val="20"/>
          <w:lang w:val="en-GB"/>
        </w:rPr>
        <w:t>2.3.5</w:t>
      </w:r>
      <w:r w:rsidRPr="005E0717">
        <w:rPr>
          <w:rFonts w:ascii="Arial" w:hAnsi="Arial"/>
          <w:szCs w:val="20"/>
          <w:lang w:val="en-GB"/>
        </w:rP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DD028B" w14:paraId="1DC7EB2B" w14:textId="77777777" w:rsidTr="004306AD">
        <w:tc>
          <w:tcPr>
            <w:tcW w:w="9606" w:type="dxa"/>
            <w:gridSpan w:val="4"/>
            <w:shd w:val="clear" w:color="auto" w:fill="E0E0E0"/>
          </w:tcPr>
          <w:p w14:paraId="4A7FA41E" w14:textId="77777777" w:rsidR="00DD028B" w:rsidRDefault="00DD028B" w:rsidP="004306AD">
            <w:pPr>
              <w:pStyle w:val="TAH"/>
              <w:ind w:right="-99"/>
              <w:jc w:val="left"/>
            </w:pPr>
            <w:r>
              <w:t>Related Work Item(s)</w:t>
            </w:r>
          </w:p>
        </w:tc>
      </w:tr>
      <w:tr w:rsidR="00DD028B" w14:paraId="365F6EF1" w14:textId="77777777" w:rsidTr="004306AD">
        <w:tc>
          <w:tcPr>
            <w:tcW w:w="1101" w:type="dxa"/>
            <w:shd w:val="clear" w:color="auto" w:fill="E0E0E0"/>
          </w:tcPr>
          <w:p w14:paraId="1995830D" w14:textId="77777777" w:rsidR="00DD028B" w:rsidRDefault="00DD028B" w:rsidP="004306AD">
            <w:pPr>
              <w:pStyle w:val="TAH"/>
              <w:ind w:right="-99"/>
              <w:jc w:val="left"/>
            </w:pPr>
            <w:r>
              <w:t>Unique ID</w:t>
            </w:r>
          </w:p>
        </w:tc>
        <w:tc>
          <w:tcPr>
            <w:tcW w:w="3969" w:type="dxa"/>
            <w:shd w:val="clear" w:color="auto" w:fill="E0E0E0"/>
          </w:tcPr>
          <w:p w14:paraId="17D14691" w14:textId="77777777" w:rsidR="00DD028B" w:rsidRDefault="00DD028B" w:rsidP="004306AD">
            <w:pPr>
              <w:pStyle w:val="TAH"/>
              <w:ind w:right="-99"/>
              <w:jc w:val="left"/>
            </w:pPr>
            <w:r>
              <w:t>Title</w:t>
            </w:r>
          </w:p>
        </w:tc>
        <w:tc>
          <w:tcPr>
            <w:tcW w:w="1984" w:type="dxa"/>
            <w:shd w:val="clear" w:color="auto" w:fill="E0E0E0"/>
          </w:tcPr>
          <w:p w14:paraId="528CEF08" w14:textId="77777777" w:rsidR="00DD028B" w:rsidRDefault="00DD028B" w:rsidP="004306AD">
            <w:pPr>
              <w:pStyle w:val="TAH"/>
              <w:ind w:right="-99"/>
              <w:jc w:val="left"/>
            </w:pPr>
            <w:r>
              <w:t>Nature of relationship</w:t>
            </w:r>
          </w:p>
        </w:tc>
        <w:tc>
          <w:tcPr>
            <w:tcW w:w="2552" w:type="dxa"/>
            <w:shd w:val="clear" w:color="auto" w:fill="E0E0E0"/>
          </w:tcPr>
          <w:p w14:paraId="03BAF541" w14:textId="77777777" w:rsidR="00DD028B" w:rsidRDefault="00DD028B" w:rsidP="004306AD">
            <w:pPr>
              <w:pStyle w:val="TAH"/>
              <w:ind w:right="-99"/>
              <w:jc w:val="left"/>
            </w:pPr>
            <w:r>
              <w:t>TS / TR</w:t>
            </w:r>
          </w:p>
        </w:tc>
      </w:tr>
      <w:tr w:rsidR="00DD028B" w14:paraId="4D623DF8" w14:textId="77777777" w:rsidTr="004306AD">
        <w:tc>
          <w:tcPr>
            <w:tcW w:w="1101" w:type="dxa"/>
          </w:tcPr>
          <w:p w14:paraId="062FF376" w14:textId="77777777" w:rsidR="00DD028B" w:rsidRDefault="00DD028B" w:rsidP="004306AD">
            <w:pPr>
              <w:pStyle w:val="TAL"/>
            </w:pPr>
          </w:p>
        </w:tc>
        <w:tc>
          <w:tcPr>
            <w:tcW w:w="3969" w:type="dxa"/>
          </w:tcPr>
          <w:p w14:paraId="789BBC85" w14:textId="77777777" w:rsidR="00DD028B" w:rsidRDefault="00DD028B" w:rsidP="004306AD">
            <w:pPr>
              <w:pStyle w:val="TAL"/>
            </w:pPr>
          </w:p>
        </w:tc>
        <w:tc>
          <w:tcPr>
            <w:tcW w:w="1984" w:type="dxa"/>
          </w:tcPr>
          <w:p w14:paraId="099C4589" w14:textId="77777777" w:rsidR="00DD028B" w:rsidRDefault="00DD028B" w:rsidP="004306AD">
            <w:pPr>
              <w:pStyle w:val="TAL"/>
            </w:pPr>
          </w:p>
        </w:tc>
        <w:tc>
          <w:tcPr>
            <w:tcW w:w="2552" w:type="dxa"/>
          </w:tcPr>
          <w:p w14:paraId="4B245F20" w14:textId="77777777" w:rsidR="00DD028B" w:rsidRDefault="00DD028B" w:rsidP="004306AD">
            <w:pPr>
              <w:pStyle w:val="TAL"/>
            </w:pPr>
          </w:p>
        </w:tc>
      </w:tr>
    </w:tbl>
    <w:p w14:paraId="4CF029C9" w14:textId="77777777" w:rsidR="00DD028B" w:rsidRDefault="00DD028B" w:rsidP="00DD028B">
      <w:pPr>
        <w:ind w:right="-99"/>
        <w:rPr>
          <w:b/>
        </w:rPr>
      </w:pPr>
    </w:p>
    <w:p w14:paraId="347FE3EE" w14:textId="77777777" w:rsidR="00DD028B" w:rsidRDefault="00DD028B" w:rsidP="00DD028B">
      <w:pPr>
        <w:ind w:right="-99"/>
      </w:pPr>
      <w:r w:rsidRPr="00A70E1E">
        <w:t>Go to §3.</w:t>
      </w:r>
    </w:p>
    <w:p w14:paraId="644786E3" w14:textId="77777777" w:rsidR="005E0717" w:rsidRPr="00A70E1E" w:rsidRDefault="005E0717" w:rsidP="00DD028B">
      <w:pPr>
        <w:ind w:right="-99"/>
      </w:pPr>
    </w:p>
    <w:p w14:paraId="2957E81F" w14:textId="77777777" w:rsidR="00DD028B" w:rsidRDefault="00DD028B" w:rsidP="00DD028B">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14:paraId="7979D151" w14:textId="77777777" w:rsidTr="004306AD">
        <w:tc>
          <w:tcPr>
            <w:tcW w:w="9606" w:type="dxa"/>
            <w:gridSpan w:val="3"/>
            <w:shd w:val="clear" w:color="auto" w:fill="E0E0E0"/>
          </w:tcPr>
          <w:p w14:paraId="2C70ABC1" w14:textId="77777777" w:rsidR="00DD028B" w:rsidRDefault="00DD028B" w:rsidP="004306AD">
            <w:pPr>
              <w:pStyle w:val="TAH"/>
              <w:ind w:right="-99"/>
              <w:jc w:val="left"/>
            </w:pPr>
            <w:r>
              <w:t>Parent Building Block</w:t>
            </w:r>
          </w:p>
        </w:tc>
      </w:tr>
      <w:tr w:rsidR="00DD028B" w14:paraId="07D9FB61" w14:textId="77777777" w:rsidTr="004306AD">
        <w:tc>
          <w:tcPr>
            <w:tcW w:w="1101" w:type="dxa"/>
            <w:shd w:val="clear" w:color="auto" w:fill="E0E0E0"/>
          </w:tcPr>
          <w:p w14:paraId="51601832" w14:textId="77777777" w:rsidR="00DD028B" w:rsidRDefault="00DD028B" w:rsidP="004306AD">
            <w:pPr>
              <w:pStyle w:val="TAH"/>
              <w:ind w:right="-99"/>
              <w:jc w:val="left"/>
            </w:pPr>
            <w:r>
              <w:t>Unique ID</w:t>
            </w:r>
          </w:p>
        </w:tc>
        <w:tc>
          <w:tcPr>
            <w:tcW w:w="3969" w:type="dxa"/>
            <w:shd w:val="clear" w:color="auto" w:fill="E0E0E0"/>
          </w:tcPr>
          <w:p w14:paraId="6E8D1518" w14:textId="77777777" w:rsidR="00DD028B" w:rsidRDefault="00DD028B" w:rsidP="004306AD">
            <w:pPr>
              <w:pStyle w:val="TAH"/>
              <w:ind w:right="-99"/>
              <w:jc w:val="left"/>
            </w:pPr>
            <w:r>
              <w:t>Title</w:t>
            </w:r>
          </w:p>
        </w:tc>
        <w:tc>
          <w:tcPr>
            <w:tcW w:w="4536" w:type="dxa"/>
            <w:shd w:val="clear" w:color="auto" w:fill="E0E0E0"/>
          </w:tcPr>
          <w:p w14:paraId="356F3F3E" w14:textId="77777777" w:rsidR="00DD028B" w:rsidRDefault="00DD028B" w:rsidP="004306AD">
            <w:pPr>
              <w:pStyle w:val="TAH"/>
              <w:ind w:right="-99"/>
              <w:jc w:val="left"/>
            </w:pPr>
            <w:r>
              <w:t>TS</w:t>
            </w:r>
          </w:p>
        </w:tc>
      </w:tr>
      <w:tr w:rsidR="00DD028B" w14:paraId="6FE42195" w14:textId="77777777" w:rsidTr="004306AD">
        <w:tc>
          <w:tcPr>
            <w:tcW w:w="1101" w:type="dxa"/>
          </w:tcPr>
          <w:p w14:paraId="508D6126" w14:textId="77777777" w:rsidR="00DD028B" w:rsidRDefault="00DD028B" w:rsidP="004306AD">
            <w:pPr>
              <w:pStyle w:val="TAL"/>
            </w:pPr>
          </w:p>
        </w:tc>
        <w:tc>
          <w:tcPr>
            <w:tcW w:w="3969" w:type="dxa"/>
          </w:tcPr>
          <w:p w14:paraId="5AD4CF63" w14:textId="77777777" w:rsidR="00DD028B" w:rsidRDefault="00DD028B" w:rsidP="004306AD">
            <w:pPr>
              <w:pStyle w:val="TAL"/>
            </w:pPr>
          </w:p>
        </w:tc>
        <w:tc>
          <w:tcPr>
            <w:tcW w:w="4536" w:type="dxa"/>
          </w:tcPr>
          <w:p w14:paraId="3124E7FA" w14:textId="77777777" w:rsidR="00DD028B" w:rsidRDefault="00DD028B" w:rsidP="004306AD">
            <w:pPr>
              <w:pStyle w:val="TAL"/>
            </w:pPr>
          </w:p>
        </w:tc>
      </w:tr>
    </w:tbl>
    <w:p w14:paraId="1DE94113" w14:textId="77777777" w:rsidR="00DD028B" w:rsidRDefault="00DD028B" w:rsidP="00DD028B">
      <w:pPr>
        <w:ind w:right="-99"/>
        <w:rPr>
          <w:b/>
        </w:rPr>
      </w:pPr>
    </w:p>
    <w:p w14:paraId="187237C4" w14:textId="77777777" w:rsidR="00DD028B" w:rsidRDefault="00DD028B" w:rsidP="00DD028B">
      <w:pPr>
        <w:pStyle w:val="Heading2"/>
      </w:pPr>
      <w:r>
        <w:t>3</w:t>
      </w:r>
      <w:r>
        <w:tab/>
        <w:t>Justification</w:t>
      </w:r>
    </w:p>
    <w:p w14:paraId="51985AAE" w14:textId="782BCD4D" w:rsidR="005E0717" w:rsidRPr="002C535D" w:rsidRDefault="005E0717" w:rsidP="005E0717">
      <w:pPr>
        <w:rPr>
          <w:rFonts w:eastAsia="Calibri"/>
          <w:sz w:val="20"/>
          <w:szCs w:val="20"/>
        </w:rPr>
      </w:pPr>
      <w:r w:rsidRPr="002C535D">
        <w:rPr>
          <w:rFonts w:eastAsia="Calibri"/>
          <w:sz w:val="20"/>
          <w:szCs w:val="20"/>
        </w:rPr>
        <w:t>The FCC has recently adopted rules for terrestrial</w:t>
      </w:r>
      <w:r>
        <w:rPr>
          <w:rFonts w:eastAsia="Calibri"/>
          <w:sz w:val="20"/>
          <w:szCs w:val="20"/>
        </w:rPr>
        <w:t xml:space="preserve"> use of the 2.4 GHz MSS band</w:t>
      </w:r>
      <w:r w:rsidRPr="002C535D">
        <w:rPr>
          <w:rFonts w:eastAsia="Calibri"/>
          <w:sz w:val="20"/>
          <w:szCs w:val="20"/>
        </w:rPr>
        <w:t xml:space="preserve">.  This band is authorized for TDD operation and spans 11.5 MHz from 2483.5 MHz to 2495 MHz.  </w:t>
      </w:r>
    </w:p>
    <w:p w14:paraId="5CDB984E" w14:textId="77777777" w:rsidR="005E0717" w:rsidRDefault="005E0717" w:rsidP="005E0717">
      <w:pPr>
        <w:ind w:left="568"/>
        <w:rPr>
          <w:rFonts w:eastAsia="Calibri"/>
        </w:rPr>
      </w:pPr>
    </w:p>
    <w:p w14:paraId="6F6ED308" w14:textId="77777777" w:rsidR="005E0717" w:rsidRDefault="005E0717" w:rsidP="005E0717">
      <w:pPr>
        <w:ind w:left="568"/>
        <w:rPr>
          <w:rFonts w:eastAsia="Calibri"/>
        </w:rPr>
      </w:pPr>
    </w:p>
    <w:p w14:paraId="09A2CCED" w14:textId="77777777" w:rsidR="005E0717" w:rsidRDefault="005E0717" w:rsidP="005E0717">
      <w:pPr>
        <w:rPr>
          <w:rFonts w:eastAsia="Calibri"/>
        </w:rPr>
      </w:pPr>
      <w:r w:rsidRPr="00C7413C">
        <w:rPr>
          <w:rFonts w:eastAsia="Calibri"/>
          <w:noProof/>
        </w:rPr>
        <w:drawing>
          <wp:inline distT="0" distB="0" distL="0" distR="0" wp14:anchorId="4FE8938A" wp14:editId="28710048">
            <wp:extent cx="6101080" cy="11239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01080" cy="1123950"/>
                    </a:xfrm>
                    <a:prstGeom prst="rect">
                      <a:avLst/>
                    </a:prstGeom>
                    <a:noFill/>
                    <a:ln>
                      <a:noFill/>
                    </a:ln>
                  </pic:spPr>
                </pic:pic>
              </a:graphicData>
            </a:graphic>
          </wp:inline>
        </w:drawing>
      </w:r>
    </w:p>
    <w:p w14:paraId="459C4CAE" w14:textId="77777777" w:rsidR="005E0717" w:rsidRPr="00A37CDA" w:rsidRDefault="005E0717" w:rsidP="005E0717">
      <w:pPr>
        <w:ind w:left="568"/>
        <w:rPr>
          <w:rFonts w:eastAsia="Calibri"/>
        </w:rPr>
      </w:pPr>
    </w:p>
    <w:p w14:paraId="18368BFA" w14:textId="77777777" w:rsidR="005E0717" w:rsidRPr="002C535D" w:rsidRDefault="005E0717" w:rsidP="005E0717">
      <w:pPr>
        <w:numPr>
          <w:ilvl w:val="0"/>
          <w:numId w:val="1"/>
        </w:numPr>
        <w:contextualSpacing/>
        <w:rPr>
          <w:rFonts w:eastAsia="Calibri"/>
          <w:sz w:val="20"/>
          <w:szCs w:val="20"/>
        </w:rPr>
      </w:pPr>
      <w:r w:rsidRPr="002C535D">
        <w:rPr>
          <w:rFonts w:eastAsia="Calibri"/>
          <w:sz w:val="20"/>
          <w:szCs w:val="20"/>
        </w:rPr>
        <w:t xml:space="preserve">Figure 4-1:  US 2.4 GHz Terrestrial Band </w:t>
      </w:r>
    </w:p>
    <w:p w14:paraId="7FA4A459" w14:textId="77777777" w:rsidR="005E0717" w:rsidRPr="00A37CDA" w:rsidRDefault="005E0717" w:rsidP="005E0717">
      <w:pPr>
        <w:rPr>
          <w:rFonts w:eastAsia="Calibri"/>
        </w:rPr>
      </w:pPr>
    </w:p>
    <w:p w14:paraId="6A41E2D1" w14:textId="77777777" w:rsidR="005E0717" w:rsidRPr="002C535D" w:rsidRDefault="005E0717" w:rsidP="005E0717">
      <w:pPr>
        <w:rPr>
          <w:rFonts w:eastAsia="Calibri"/>
          <w:sz w:val="20"/>
          <w:szCs w:val="20"/>
        </w:rPr>
      </w:pPr>
      <w:r w:rsidRPr="002C535D">
        <w:rPr>
          <w:rFonts w:eastAsia="Calibri"/>
          <w:sz w:val="20"/>
          <w:szCs w:val="20"/>
        </w:rPr>
        <w:t xml:space="preserve">FCC rules permit low-power terrestrial services that may be deployed independently of a satellite service and without conventional population coverage </w:t>
      </w:r>
      <w:r>
        <w:rPr>
          <w:rFonts w:eastAsia="Calibri"/>
          <w:sz w:val="20"/>
          <w:szCs w:val="20"/>
        </w:rPr>
        <w:t xml:space="preserve">or other substantial service </w:t>
      </w:r>
      <w:r w:rsidRPr="002C535D">
        <w:rPr>
          <w:rFonts w:eastAsia="Calibri"/>
          <w:sz w:val="20"/>
          <w:szCs w:val="20"/>
        </w:rPr>
        <w:t xml:space="preserve">requirements.  This regulatory treatment and the physical propagation characteristics associated with these wavelengths bias the band towards high density small cell applications.  </w:t>
      </w:r>
    </w:p>
    <w:p w14:paraId="7CA748C2" w14:textId="77777777" w:rsidR="005E0717" w:rsidRPr="002C535D" w:rsidRDefault="005E0717" w:rsidP="005E0717">
      <w:pPr>
        <w:rPr>
          <w:rFonts w:eastAsia="Calibri"/>
          <w:sz w:val="20"/>
          <w:szCs w:val="20"/>
        </w:rPr>
      </w:pPr>
    </w:p>
    <w:p w14:paraId="389F3CB4" w14:textId="77777777" w:rsidR="005E0717" w:rsidRDefault="005E0717" w:rsidP="005E0717">
      <w:pPr>
        <w:rPr>
          <w:rFonts w:eastAsia="Calibri"/>
          <w:sz w:val="20"/>
          <w:szCs w:val="20"/>
        </w:rPr>
      </w:pPr>
      <w:r w:rsidRPr="002C535D">
        <w:rPr>
          <w:rFonts w:eastAsia="Calibri"/>
          <w:sz w:val="20"/>
          <w:szCs w:val="20"/>
        </w:rPr>
        <w:t>To facilitate 2.4 GHz LTE ecosystem development, it is proposed to standardize a new E-UTRA operating band based upon the 11.5 MHz terrestrial band authorized by the FCC.</w:t>
      </w:r>
    </w:p>
    <w:p w14:paraId="62FC6B64" w14:textId="77777777" w:rsidR="00A13773" w:rsidRDefault="00A13773" w:rsidP="005E0717">
      <w:pPr>
        <w:rPr>
          <w:rFonts w:eastAsia="Calibri"/>
          <w:sz w:val="20"/>
          <w:szCs w:val="20"/>
        </w:rPr>
      </w:pPr>
    </w:p>
    <w:p w14:paraId="08B0B9D1" w14:textId="3F078D3A" w:rsidR="00A13773" w:rsidRPr="002C535D" w:rsidRDefault="00A13773" w:rsidP="005E0717">
      <w:pPr>
        <w:rPr>
          <w:rFonts w:eastAsia="Calibri"/>
          <w:sz w:val="20"/>
          <w:szCs w:val="20"/>
        </w:rPr>
      </w:pPr>
      <w:r>
        <w:rPr>
          <w:rFonts w:eastAsia="Calibri"/>
          <w:sz w:val="20"/>
          <w:szCs w:val="20"/>
        </w:rPr>
        <w:t xml:space="preserve">Please see </w:t>
      </w:r>
      <w:r w:rsidRPr="00A13773">
        <w:rPr>
          <w:rFonts w:eastAsia="Calibri"/>
          <w:i/>
          <w:sz w:val="20"/>
          <w:szCs w:val="20"/>
        </w:rPr>
        <w:t>Motivation for New E-UTRA 2.4 GHz TDD Band WI</w:t>
      </w:r>
      <w:r>
        <w:rPr>
          <w:rFonts w:eastAsia="Calibri"/>
          <w:sz w:val="20"/>
          <w:szCs w:val="20"/>
        </w:rPr>
        <w:t xml:space="preserve"> (R4-</w:t>
      </w:r>
      <w:r w:rsidR="00CE448F">
        <w:rPr>
          <w:rFonts w:eastAsia="Calibri"/>
          <w:sz w:val="20"/>
          <w:szCs w:val="20"/>
        </w:rPr>
        <w:t>1802022).</w:t>
      </w:r>
    </w:p>
    <w:p w14:paraId="5771B765" w14:textId="77777777" w:rsidR="00DD028B" w:rsidRDefault="00DD028B" w:rsidP="00DD028B">
      <w:pPr>
        <w:rPr>
          <w:b/>
          <w:bCs/>
        </w:rPr>
      </w:pPr>
    </w:p>
    <w:p w14:paraId="4095816C" w14:textId="77777777" w:rsidR="00DD028B" w:rsidRDefault="00DD028B" w:rsidP="00DD028B">
      <w:pPr>
        <w:pStyle w:val="Heading2"/>
      </w:pPr>
      <w:r>
        <w:t>4</w:t>
      </w:r>
      <w:r>
        <w:tab/>
        <w:t>Objective</w:t>
      </w:r>
    </w:p>
    <w:p w14:paraId="270EA45C" w14:textId="709F0BA4" w:rsidR="005E0717" w:rsidRPr="00221078" w:rsidRDefault="00DD028B" w:rsidP="00221078">
      <w:pPr>
        <w:pStyle w:val="Heading3"/>
        <w:rPr>
          <w:color w:val="0000FF"/>
        </w:rPr>
      </w:pPr>
      <w:r w:rsidRPr="005E0717">
        <w:rPr>
          <w:color w:val="000000" w:themeColor="text1"/>
        </w:rPr>
        <w:t>4.1</w:t>
      </w:r>
      <w:r w:rsidRPr="005E0717">
        <w:rPr>
          <w:color w:val="000000" w:themeColor="text1"/>
        </w:rPr>
        <w:tab/>
        <w:t>Objective of SI or Core part WI or Testing part WI</w:t>
      </w:r>
    </w:p>
    <w:p w14:paraId="1735683A" w14:textId="2E1C0991" w:rsidR="00DD028B" w:rsidRPr="003C0F8E" w:rsidRDefault="00DD028B" w:rsidP="00DD028B">
      <w:pPr>
        <w:ind w:right="-99"/>
        <w:rPr>
          <w:bCs/>
          <w:sz w:val="20"/>
        </w:rPr>
      </w:pPr>
      <w:r w:rsidRPr="003C0F8E">
        <w:rPr>
          <w:bCs/>
          <w:sz w:val="20"/>
        </w:rPr>
        <w:t>The</w:t>
      </w:r>
      <w:r w:rsidR="005E0717" w:rsidRPr="003C0F8E">
        <w:rPr>
          <w:bCs/>
          <w:sz w:val="20"/>
        </w:rPr>
        <w:t xml:space="preserve"> core objectives of this WI are:</w:t>
      </w:r>
    </w:p>
    <w:p w14:paraId="38531305" w14:textId="77777777" w:rsidR="005E0717" w:rsidRPr="003C0F8E" w:rsidRDefault="005E0717" w:rsidP="00DD028B">
      <w:pPr>
        <w:ind w:right="-99"/>
        <w:rPr>
          <w:bCs/>
          <w:sz w:val="20"/>
        </w:rPr>
      </w:pPr>
    </w:p>
    <w:p w14:paraId="76EC2C05" w14:textId="52CDB972" w:rsidR="00DD028B" w:rsidRPr="003C0F8E" w:rsidRDefault="005E0717" w:rsidP="00DD028B">
      <w:pPr>
        <w:numPr>
          <w:ilvl w:val="0"/>
          <w:numId w:val="5"/>
        </w:numPr>
        <w:overflowPunct w:val="0"/>
        <w:autoSpaceDE w:val="0"/>
        <w:autoSpaceDN w:val="0"/>
        <w:adjustRightInd w:val="0"/>
        <w:spacing w:after="180"/>
        <w:ind w:right="-99"/>
        <w:textAlignment w:val="baseline"/>
        <w:rPr>
          <w:sz w:val="20"/>
        </w:rPr>
      </w:pPr>
      <w:r w:rsidRPr="003C0F8E">
        <w:rPr>
          <w:sz w:val="20"/>
        </w:rPr>
        <w:t>Standardization of new TDD</w:t>
      </w:r>
      <w:r w:rsidR="00DD028B" w:rsidRPr="003C0F8E">
        <w:rPr>
          <w:sz w:val="20"/>
        </w:rPr>
        <w:t xml:space="preserve"> E-UTRA band </w:t>
      </w:r>
      <w:r w:rsidRPr="003C0F8E">
        <w:rPr>
          <w:sz w:val="20"/>
        </w:rPr>
        <w:t>spanning 2483.5</w:t>
      </w:r>
      <w:r w:rsidR="004C313B">
        <w:rPr>
          <w:sz w:val="20"/>
        </w:rPr>
        <w:t xml:space="preserve"> MHz</w:t>
      </w:r>
      <w:r w:rsidRPr="003C0F8E">
        <w:rPr>
          <w:sz w:val="20"/>
        </w:rPr>
        <w:t xml:space="preserve"> to 2495 MHz.</w:t>
      </w:r>
    </w:p>
    <w:p w14:paraId="5BE828C9" w14:textId="77777777" w:rsidR="00DD028B" w:rsidRPr="003C0F8E" w:rsidRDefault="00DD028B" w:rsidP="00DD028B">
      <w:pPr>
        <w:numPr>
          <w:ilvl w:val="0"/>
          <w:numId w:val="5"/>
        </w:numPr>
        <w:overflowPunct w:val="0"/>
        <w:autoSpaceDE w:val="0"/>
        <w:autoSpaceDN w:val="0"/>
        <w:adjustRightInd w:val="0"/>
        <w:spacing w:after="180"/>
        <w:ind w:right="-99"/>
        <w:textAlignment w:val="baseline"/>
        <w:rPr>
          <w:bCs/>
          <w:sz w:val="20"/>
        </w:rPr>
      </w:pPr>
      <w:r w:rsidRPr="003C0F8E">
        <w:rPr>
          <w:bCs/>
          <w:sz w:val="20"/>
        </w:rPr>
        <w:t xml:space="preserve">Specify band numbering and RF characteristics of the new band </w:t>
      </w:r>
    </w:p>
    <w:p w14:paraId="7471874D" w14:textId="3EEC4DC4" w:rsidR="00DD028B" w:rsidRPr="003C0F8E" w:rsidRDefault="00DD028B" w:rsidP="00DD028B">
      <w:pPr>
        <w:numPr>
          <w:ilvl w:val="0"/>
          <w:numId w:val="5"/>
        </w:numPr>
        <w:overflowPunct w:val="0"/>
        <w:autoSpaceDE w:val="0"/>
        <w:autoSpaceDN w:val="0"/>
        <w:adjustRightInd w:val="0"/>
        <w:spacing w:after="180"/>
        <w:ind w:right="-99"/>
        <w:textAlignment w:val="baseline"/>
        <w:rPr>
          <w:bCs/>
          <w:sz w:val="20"/>
        </w:rPr>
      </w:pPr>
      <w:r w:rsidRPr="003C0F8E">
        <w:rPr>
          <w:sz w:val="20"/>
        </w:rPr>
        <w:t>Address potential BS an</w:t>
      </w:r>
      <w:r w:rsidR="004F0E32">
        <w:rPr>
          <w:sz w:val="20"/>
        </w:rPr>
        <w:t>d</w:t>
      </w:r>
      <w:bookmarkStart w:id="1" w:name="_GoBack"/>
      <w:bookmarkEnd w:id="1"/>
      <w:r w:rsidRPr="003C0F8E">
        <w:rPr>
          <w:sz w:val="20"/>
        </w:rPr>
        <w:t xml:space="preserve"> UE coexistence issues </w:t>
      </w:r>
    </w:p>
    <w:p w14:paraId="42607E79" w14:textId="77777777" w:rsidR="00DD028B" w:rsidRPr="003C0F8E" w:rsidRDefault="00DD028B" w:rsidP="00DD028B">
      <w:pPr>
        <w:numPr>
          <w:ilvl w:val="0"/>
          <w:numId w:val="5"/>
        </w:numPr>
        <w:overflowPunct w:val="0"/>
        <w:autoSpaceDE w:val="0"/>
        <w:autoSpaceDN w:val="0"/>
        <w:adjustRightInd w:val="0"/>
        <w:spacing w:after="180"/>
        <w:ind w:right="-99"/>
        <w:textAlignment w:val="baseline"/>
        <w:rPr>
          <w:bCs/>
          <w:sz w:val="20"/>
        </w:rPr>
      </w:pPr>
      <w:r w:rsidRPr="003C0F8E">
        <w:rPr>
          <w:bCs/>
          <w:sz w:val="20"/>
        </w:rPr>
        <w:t xml:space="preserve">Update the related E-UTRA technical specifications to include support for the new band </w:t>
      </w:r>
    </w:p>
    <w:p w14:paraId="6A079155" w14:textId="77777777" w:rsidR="00DD028B" w:rsidRDefault="00DD028B" w:rsidP="00DD028B">
      <w:pPr>
        <w:rPr>
          <w:b/>
          <w:bCs/>
        </w:rPr>
      </w:pPr>
    </w:p>
    <w:p w14:paraId="3F5F600B" w14:textId="77777777" w:rsidR="00DD028B" w:rsidRPr="005E0717" w:rsidRDefault="00DD028B" w:rsidP="00DD028B">
      <w:pPr>
        <w:pStyle w:val="Heading3"/>
        <w:rPr>
          <w:color w:val="000000" w:themeColor="text1"/>
        </w:rPr>
      </w:pPr>
      <w:r w:rsidRPr="005E0717">
        <w:rPr>
          <w:color w:val="000000" w:themeColor="text1"/>
        </w:rPr>
        <w:t>4.2</w:t>
      </w:r>
      <w:r w:rsidRPr="005E0717">
        <w:rPr>
          <w:color w:val="000000" w:themeColor="text1"/>
        </w:rPr>
        <w:tab/>
        <w:t>Objective of Performance part WI</w:t>
      </w:r>
    </w:p>
    <w:p w14:paraId="48F44AA1" w14:textId="77777777" w:rsidR="00DD028B" w:rsidRPr="00EE1AB4" w:rsidRDefault="00DD028B" w:rsidP="00DD028B">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F47BAD7" w14:textId="77777777" w:rsidR="00DD028B" w:rsidRDefault="00DD028B" w:rsidP="00DD028B">
      <w:pPr>
        <w:rPr>
          <w:b/>
          <w:bCs/>
        </w:rPr>
      </w:pPr>
    </w:p>
    <w:p w14:paraId="00F01E16" w14:textId="77777777" w:rsidR="00623AFB" w:rsidRDefault="00623AFB" w:rsidP="00623AFB">
      <w:pPr>
        <w:pStyle w:val="Heading2"/>
        <w:spacing w:before="0" w:after="0"/>
      </w:pPr>
      <w:r>
        <w:t>5</w:t>
      </w:r>
      <w:r>
        <w:tab/>
        <w:t>Service Aspects</w:t>
      </w:r>
    </w:p>
    <w:p w14:paraId="16BED25D" w14:textId="77777777" w:rsidR="00623AFB" w:rsidRDefault="00623AFB" w:rsidP="00623AFB"/>
    <w:p w14:paraId="3198FF3F" w14:textId="77777777" w:rsidR="00623AFB" w:rsidRDefault="00623AFB" w:rsidP="00623AFB">
      <w:pPr>
        <w:pStyle w:val="Heading2"/>
        <w:spacing w:before="0" w:after="0"/>
      </w:pPr>
      <w:r>
        <w:t>6</w:t>
      </w:r>
      <w:r>
        <w:tab/>
        <w:t>MMI-Aspects</w:t>
      </w:r>
    </w:p>
    <w:p w14:paraId="5584E179" w14:textId="77777777" w:rsidR="00623AFB" w:rsidRPr="008D658B" w:rsidRDefault="00623AFB" w:rsidP="00623AFB"/>
    <w:p w14:paraId="65CACF63" w14:textId="77777777" w:rsidR="00623AFB" w:rsidRDefault="00623AFB" w:rsidP="00623AFB">
      <w:pPr>
        <w:pStyle w:val="Heading2"/>
        <w:spacing w:before="0" w:after="0"/>
      </w:pPr>
      <w:r>
        <w:t>7</w:t>
      </w:r>
      <w:r>
        <w:tab/>
        <w:t>Charging Aspects</w:t>
      </w:r>
    </w:p>
    <w:p w14:paraId="3082E4D4" w14:textId="77777777" w:rsidR="00623AFB" w:rsidRPr="008D658B" w:rsidRDefault="00623AFB" w:rsidP="00623AFB"/>
    <w:p w14:paraId="6D29E1A9" w14:textId="282711EB" w:rsidR="00623AFB" w:rsidRPr="008D658B" w:rsidRDefault="00623AFB" w:rsidP="00623AFB">
      <w:pPr>
        <w:pStyle w:val="Heading2"/>
        <w:spacing w:before="0" w:after="0"/>
      </w:pPr>
      <w:r>
        <w:t>8</w:t>
      </w:r>
      <w:r>
        <w:tab/>
        <w:t>Security Aspects</w:t>
      </w:r>
    </w:p>
    <w:p w14:paraId="7AC30F18" w14:textId="77777777" w:rsidR="00623AFB" w:rsidRDefault="00623AFB" w:rsidP="00623AFB">
      <w:pPr>
        <w:pStyle w:val="Heading2"/>
      </w:pPr>
      <w:r>
        <w:t>9</w:t>
      </w:r>
      <w:r>
        <w:tab/>
        <w:t>Impacts</w:t>
      </w:r>
    </w:p>
    <w:p w14:paraId="37EBAF43" w14:textId="77777777" w:rsidR="00623AFB" w:rsidRDefault="00623AFB" w:rsidP="00623AFB">
      <w:pPr>
        <w:pStyle w:val="Heading2"/>
      </w:pPr>
      <w:r>
        <w:t>10</w:t>
      </w:r>
      <w:r>
        <w:tab/>
        <w:t>Expected Output and Time scale</w:t>
      </w:r>
    </w:p>
    <w:p w14:paraId="335DDF18" w14:textId="74BA2B1C" w:rsidR="00623AFB" w:rsidRDefault="00150962" w:rsidP="00623AFB">
      <w:pPr>
        <w:pStyle w:val="Heading2"/>
        <w:spacing w:before="0" w:after="0"/>
      </w:pPr>
      <w:r>
        <w:t>11</w:t>
      </w:r>
      <w:r>
        <w:tab/>
        <w:t>Work Item R</w:t>
      </w:r>
      <w:r w:rsidR="00623AFB">
        <w:t>apporteur(s)</w:t>
      </w:r>
    </w:p>
    <w:p w14:paraId="1E4EF820" w14:textId="77777777" w:rsidR="00623AFB" w:rsidRDefault="00623AFB" w:rsidP="00DD028B">
      <w:pPr>
        <w:rPr>
          <w:b/>
          <w:bCs/>
        </w:rPr>
      </w:pPr>
    </w:p>
    <w:p w14:paraId="5691B73E" w14:textId="41602703" w:rsidR="00623AFB" w:rsidRDefault="00623AFB" w:rsidP="00623AFB">
      <w:pPr>
        <w:pStyle w:val="Heading2"/>
        <w:spacing w:before="0" w:after="0"/>
      </w:pPr>
      <w:r>
        <w:t>12</w:t>
      </w:r>
      <w:r>
        <w:tab/>
      </w:r>
      <w:r w:rsidR="00150962">
        <w:t>Work Item L</w:t>
      </w:r>
      <w:r>
        <w:t>eadership</w:t>
      </w:r>
    </w:p>
    <w:p w14:paraId="2E57AEAB" w14:textId="77777777" w:rsidR="000856B7" w:rsidRDefault="000856B7" w:rsidP="000856B7">
      <w:pPr>
        <w:rPr>
          <w:lang w:val="en-GB" w:eastAsia="zh-CN"/>
        </w:rPr>
      </w:pPr>
    </w:p>
    <w:p w14:paraId="1EF65BF7" w14:textId="24BDA4C1" w:rsidR="000856B7" w:rsidRDefault="00150962" w:rsidP="000856B7">
      <w:pPr>
        <w:pStyle w:val="Heading2"/>
        <w:spacing w:before="0" w:after="0"/>
      </w:pPr>
      <w:r>
        <w:t>13</w:t>
      </w:r>
      <w:r w:rsidR="000856B7">
        <w:tab/>
      </w:r>
      <w:r>
        <w:t>Supporting Individual Members</w:t>
      </w:r>
    </w:p>
    <w:p w14:paraId="74D4B37B" w14:textId="77777777" w:rsidR="000856B7" w:rsidRPr="000856B7" w:rsidRDefault="000856B7" w:rsidP="000856B7">
      <w:pPr>
        <w:rPr>
          <w:lang w:val="en-GB" w:eastAsia="zh-CN"/>
        </w:rPr>
      </w:pPr>
    </w:p>
    <w:p w14:paraId="76D0774F" w14:textId="77777777" w:rsidR="00960A15" w:rsidRDefault="00960A15"/>
    <w:sectPr w:rsidR="00960A15" w:rsidSect="00B47C5D">
      <w:headerReference w:type="even" r:id="rId11"/>
      <w:headerReference w:type="default" r:id="rId12"/>
      <w:headerReference w:type="first" r:id="rId13"/>
      <w:footnotePr>
        <w:numRestart w:val="eachSect"/>
      </w:footnotePr>
      <w:pgSz w:w="11894" w:h="16819" w:code="9"/>
      <w:pgMar w:top="1152" w:right="1152" w:bottom="1152" w:left="1152" w:header="432" w:footer="432" w:gutter="0"/>
      <w:pgNumType w:start="1"/>
      <w:cols w:space="720"/>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6DE938" w14:textId="77777777" w:rsidR="00DA70DD" w:rsidRDefault="00DA70DD" w:rsidP="00412779">
      <w:r>
        <w:separator/>
      </w:r>
    </w:p>
  </w:endnote>
  <w:endnote w:type="continuationSeparator" w:id="0">
    <w:p w14:paraId="1B0BD962" w14:textId="77777777" w:rsidR="00DA70DD" w:rsidRDefault="00DA70DD" w:rsidP="00412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00500000000000000"/>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35D7C4" w14:textId="77777777" w:rsidR="00DA70DD" w:rsidRDefault="00DA70DD" w:rsidP="00412779">
      <w:r>
        <w:separator/>
      </w:r>
    </w:p>
  </w:footnote>
  <w:footnote w:type="continuationSeparator" w:id="0">
    <w:p w14:paraId="7780ADD8" w14:textId="77777777" w:rsidR="00DA70DD" w:rsidRDefault="00DA70DD" w:rsidP="0041277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1239C7C2" w14:textId="77777777" w:rsidR="00412779" w:rsidRDefault="00412779" w:rsidP="005317E9">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6E6060E" w14:textId="77777777" w:rsidR="00CC21F7" w:rsidRDefault="00DA70DD">
    <w:pPr>
      <w:pStyle w:val="Header"/>
    </w:pPr>
    <w:r>
      <w:pict w14:anchorId="643F5CD6">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453pt;height:226.5pt;rotation:315;z-index:-251657216;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1FA75280" w14:textId="5F179622" w:rsidR="00412779" w:rsidRDefault="00412779" w:rsidP="00986C85">
    <w:pPr>
      <w:pStyle w:val="Header"/>
      <w:framePr w:wrap="none" w:vAnchor="text" w:hAnchor="page" w:x="5842" w:y="-63"/>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79D8CC36" w14:textId="77777777" w:rsidR="00CC21F7" w:rsidRDefault="00DA70DD">
    <w:pPr>
      <w:pStyle w:val="Header"/>
    </w:pPr>
    <w:r>
      <w:pict w14:anchorId="6DD974CE">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453pt;height:226.5pt;rotation:315;z-index:-251656192;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37310D"/>
    <w:multiLevelType w:val="hybridMultilevel"/>
    <w:tmpl w:val="F06A9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4D364A8"/>
    <w:multiLevelType w:val="hybridMultilevel"/>
    <w:tmpl w:val="B6F20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4DC3FC5"/>
    <w:multiLevelType w:val="hybridMultilevel"/>
    <w:tmpl w:val="2FF05F22"/>
    <w:lvl w:ilvl="0" w:tplc="267CAA10">
      <w:start w:val="1"/>
      <w:numFmt w:val="decimal"/>
      <w:lvlText w:val="[%1]"/>
      <w:lvlJc w:val="left"/>
      <w:pPr>
        <w:ind w:left="2214" w:hanging="1419"/>
        <w:jc w:val="left"/>
      </w:pPr>
      <w:rPr>
        <w:rFonts w:ascii="Times New Roman" w:eastAsia="Times New Roman" w:hAnsi="Times New Roman" w:cs="Times New Roman" w:hint="default"/>
        <w:w w:val="99"/>
        <w:sz w:val="20"/>
        <w:szCs w:val="20"/>
        <w:lang w:val="en-US" w:eastAsia="en-US" w:bidi="en-US"/>
      </w:rPr>
    </w:lvl>
    <w:lvl w:ilvl="1" w:tplc="A0FC58E0">
      <w:numFmt w:val="bullet"/>
      <w:lvlText w:val="•"/>
      <w:lvlJc w:val="left"/>
      <w:pPr>
        <w:ind w:left="3126" w:hanging="1419"/>
      </w:pPr>
      <w:rPr>
        <w:rFonts w:hint="default"/>
        <w:lang w:val="en-US" w:eastAsia="en-US" w:bidi="en-US"/>
      </w:rPr>
    </w:lvl>
    <w:lvl w:ilvl="2" w:tplc="F1027124">
      <w:numFmt w:val="bullet"/>
      <w:lvlText w:val="•"/>
      <w:lvlJc w:val="left"/>
      <w:pPr>
        <w:ind w:left="4033" w:hanging="1419"/>
      </w:pPr>
      <w:rPr>
        <w:rFonts w:hint="default"/>
        <w:lang w:val="en-US" w:eastAsia="en-US" w:bidi="en-US"/>
      </w:rPr>
    </w:lvl>
    <w:lvl w:ilvl="3" w:tplc="CDA4CAAC">
      <w:numFmt w:val="bullet"/>
      <w:lvlText w:val="•"/>
      <w:lvlJc w:val="left"/>
      <w:pPr>
        <w:ind w:left="4939" w:hanging="1419"/>
      </w:pPr>
      <w:rPr>
        <w:rFonts w:hint="default"/>
        <w:lang w:val="en-US" w:eastAsia="en-US" w:bidi="en-US"/>
      </w:rPr>
    </w:lvl>
    <w:lvl w:ilvl="4" w:tplc="A4189E2C">
      <w:numFmt w:val="bullet"/>
      <w:lvlText w:val="•"/>
      <w:lvlJc w:val="left"/>
      <w:pPr>
        <w:ind w:left="5846" w:hanging="1419"/>
      </w:pPr>
      <w:rPr>
        <w:rFonts w:hint="default"/>
        <w:lang w:val="en-US" w:eastAsia="en-US" w:bidi="en-US"/>
      </w:rPr>
    </w:lvl>
    <w:lvl w:ilvl="5" w:tplc="9B72D610">
      <w:numFmt w:val="bullet"/>
      <w:lvlText w:val="•"/>
      <w:lvlJc w:val="left"/>
      <w:pPr>
        <w:ind w:left="6753" w:hanging="1419"/>
      </w:pPr>
      <w:rPr>
        <w:rFonts w:hint="default"/>
        <w:lang w:val="en-US" w:eastAsia="en-US" w:bidi="en-US"/>
      </w:rPr>
    </w:lvl>
    <w:lvl w:ilvl="6" w:tplc="C1E04D06">
      <w:numFmt w:val="bullet"/>
      <w:lvlText w:val="•"/>
      <w:lvlJc w:val="left"/>
      <w:pPr>
        <w:ind w:left="7659" w:hanging="1419"/>
      </w:pPr>
      <w:rPr>
        <w:rFonts w:hint="default"/>
        <w:lang w:val="en-US" w:eastAsia="en-US" w:bidi="en-US"/>
      </w:rPr>
    </w:lvl>
    <w:lvl w:ilvl="7" w:tplc="70B2BBF6">
      <w:numFmt w:val="bullet"/>
      <w:lvlText w:val="•"/>
      <w:lvlJc w:val="left"/>
      <w:pPr>
        <w:ind w:left="8566" w:hanging="1419"/>
      </w:pPr>
      <w:rPr>
        <w:rFonts w:hint="default"/>
        <w:lang w:val="en-US" w:eastAsia="en-US" w:bidi="en-US"/>
      </w:rPr>
    </w:lvl>
    <w:lvl w:ilvl="8" w:tplc="841C8468">
      <w:numFmt w:val="bullet"/>
      <w:lvlText w:val="•"/>
      <w:lvlJc w:val="left"/>
      <w:pPr>
        <w:ind w:left="9473" w:hanging="1419"/>
      </w:pPr>
      <w:rPr>
        <w:rFonts w:hint="default"/>
        <w:lang w:val="en-US" w:eastAsia="en-US" w:bidi="en-US"/>
      </w:rPr>
    </w:lvl>
  </w:abstractNum>
  <w:abstractNum w:abstractNumId="3">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54558C3"/>
    <w:multiLevelType w:val="hybridMultilevel"/>
    <w:tmpl w:val="FCACF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efaultTabStop w:val="720"/>
  <w:characterSpacingControl w:val="doNotCompress"/>
  <w:savePreviewPicture/>
  <w:hdrShapeDefaults>
    <o:shapedefaults v:ext="edit" spidmax="2051"/>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D58"/>
    <w:rsid w:val="00006328"/>
    <w:rsid w:val="00074E37"/>
    <w:rsid w:val="000856B7"/>
    <w:rsid w:val="000A699C"/>
    <w:rsid w:val="000C3C97"/>
    <w:rsid w:val="000F2E4F"/>
    <w:rsid w:val="00105D83"/>
    <w:rsid w:val="00120A92"/>
    <w:rsid w:val="00120AB9"/>
    <w:rsid w:val="00130A2C"/>
    <w:rsid w:val="00136AA8"/>
    <w:rsid w:val="00142A11"/>
    <w:rsid w:val="00150962"/>
    <w:rsid w:val="001849DC"/>
    <w:rsid w:val="001D27D0"/>
    <w:rsid w:val="0021670B"/>
    <w:rsid w:val="00221078"/>
    <w:rsid w:val="00222A83"/>
    <w:rsid w:val="00226AD8"/>
    <w:rsid w:val="0026246C"/>
    <w:rsid w:val="00277A66"/>
    <w:rsid w:val="00284CB3"/>
    <w:rsid w:val="002A07A2"/>
    <w:rsid w:val="002A1345"/>
    <w:rsid w:val="002A1FFA"/>
    <w:rsid w:val="002C535D"/>
    <w:rsid w:val="002D1408"/>
    <w:rsid w:val="00300162"/>
    <w:rsid w:val="00334643"/>
    <w:rsid w:val="00341C66"/>
    <w:rsid w:val="00343638"/>
    <w:rsid w:val="00350474"/>
    <w:rsid w:val="00355C26"/>
    <w:rsid w:val="00374D59"/>
    <w:rsid w:val="003B3936"/>
    <w:rsid w:val="003B436D"/>
    <w:rsid w:val="003C0F8E"/>
    <w:rsid w:val="003C1CFC"/>
    <w:rsid w:val="003D035B"/>
    <w:rsid w:val="00410160"/>
    <w:rsid w:val="00412779"/>
    <w:rsid w:val="004316FD"/>
    <w:rsid w:val="00477E4E"/>
    <w:rsid w:val="00483D58"/>
    <w:rsid w:val="0049787A"/>
    <w:rsid w:val="004A410A"/>
    <w:rsid w:val="004C313B"/>
    <w:rsid w:val="004F0E32"/>
    <w:rsid w:val="00501747"/>
    <w:rsid w:val="005161AB"/>
    <w:rsid w:val="005317E9"/>
    <w:rsid w:val="005442FA"/>
    <w:rsid w:val="005474EC"/>
    <w:rsid w:val="00551449"/>
    <w:rsid w:val="00554EEB"/>
    <w:rsid w:val="00597241"/>
    <w:rsid w:val="005A23E9"/>
    <w:rsid w:val="005E0717"/>
    <w:rsid w:val="005E0E4F"/>
    <w:rsid w:val="00623AFB"/>
    <w:rsid w:val="00632177"/>
    <w:rsid w:val="00670B8C"/>
    <w:rsid w:val="00672A22"/>
    <w:rsid w:val="006A334A"/>
    <w:rsid w:val="006B0B8D"/>
    <w:rsid w:val="006C61C0"/>
    <w:rsid w:val="006C690B"/>
    <w:rsid w:val="006D249F"/>
    <w:rsid w:val="006F2CAA"/>
    <w:rsid w:val="007028FB"/>
    <w:rsid w:val="00731543"/>
    <w:rsid w:val="00765C91"/>
    <w:rsid w:val="007742B9"/>
    <w:rsid w:val="00784A7E"/>
    <w:rsid w:val="00787A31"/>
    <w:rsid w:val="00793386"/>
    <w:rsid w:val="007A3DAC"/>
    <w:rsid w:val="007B1251"/>
    <w:rsid w:val="007D1B69"/>
    <w:rsid w:val="007E5274"/>
    <w:rsid w:val="007F34B2"/>
    <w:rsid w:val="007F4784"/>
    <w:rsid w:val="007F4D28"/>
    <w:rsid w:val="0082157D"/>
    <w:rsid w:val="00850F77"/>
    <w:rsid w:val="00861DCF"/>
    <w:rsid w:val="00866FCD"/>
    <w:rsid w:val="00902889"/>
    <w:rsid w:val="00923C08"/>
    <w:rsid w:val="009305CA"/>
    <w:rsid w:val="00941917"/>
    <w:rsid w:val="00960A15"/>
    <w:rsid w:val="00986C85"/>
    <w:rsid w:val="009E740F"/>
    <w:rsid w:val="009F584D"/>
    <w:rsid w:val="00A0617A"/>
    <w:rsid w:val="00A13773"/>
    <w:rsid w:val="00A2548C"/>
    <w:rsid w:val="00A37943"/>
    <w:rsid w:val="00A426B2"/>
    <w:rsid w:val="00A57DEB"/>
    <w:rsid w:val="00A642CD"/>
    <w:rsid w:val="00A9322F"/>
    <w:rsid w:val="00AA14CC"/>
    <w:rsid w:val="00AA20E2"/>
    <w:rsid w:val="00AA2650"/>
    <w:rsid w:val="00AC6E84"/>
    <w:rsid w:val="00AD604F"/>
    <w:rsid w:val="00AD7104"/>
    <w:rsid w:val="00AF209B"/>
    <w:rsid w:val="00AF5A1A"/>
    <w:rsid w:val="00B21C81"/>
    <w:rsid w:val="00B47C5D"/>
    <w:rsid w:val="00B51488"/>
    <w:rsid w:val="00B72033"/>
    <w:rsid w:val="00B72DA1"/>
    <w:rsid w:val="00B804E4"/>
    <w:rsid w:val="00BD58F6"/>
    <w:rsid w:val="00BE01F4"/>
    <w:rsid w:val="00C135A3"/>
    <w:rsid w:val="00C54DF3"/>
    <w:rsid w:val="00C61607"/>
    <w:rsid w:val="00C62F63"/>
    <w:rsid w:val="00C91B1C"/>
    <w:rsid w:val="00CA1BA7"/>
    <w:rsid w:val="00CA64DA"/>
    <w:rsid w:val="00CE448F"/>
    <w:rsid w:val="00CE7D10"/>
    <w:rsid w:val="00D254CE"/>
    <w:rsid w:val="00D36321"/>
    <w:rsid w:val="00D50A0B"/>
    <w:rsid w:val="00D62D48"/>
    <w:rsid w:val="00D66676"/>
    <w:rsid w:val="00D75325"/>
    <w:rsid w:val="00D82A27"/>
    <w:rsid w:val="00DA70DD"/>
    <w:rsid w:val="00DB14ED"/>
    <w:rsid w:val="00DB6816"/>
    <w:rsid w:val="00DC0E32"/>
    <w:rsid w:val="00DD028B"/>
    <w:rsid w:val="00E2074C"/>
    <w:rsid w:val="00E308B8"/>
    <w:rsid w:val="00E42867"/>
    <w:rsid w:val="00EA380A"/>
    <w:rsid w:val="00EB6696"/>
    <w:rsid w:val="00ED3CC9"/>
    <w:rsid w:val="00EF2D78"/>
    <w:rsid w:val="00EF721F"/>
    <w:rsid w:val="00F16C3C"/>
    <w:rsid w:val="00F4799E"/>
    <w:rsid w:val="00F7690F"/>
    <w:rsid w:val="00F94A42"/>
    <w:rsid w:val="00F966CD"/>
    <w:rsid w:val="00FB3846"/>
    <w:rsid w:val="00FB5AB8"/>
    <w:rsid w:val="00FE77A7"/>
    <w:rsid w:val="00FE7C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F061B9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83D58"/>
    <w:rPr>
      <w:rFonts w:ascii="Times New Roman" w:eastAsia="Times New Roman" w:hAnsi="Times New Roman" w:cs="Times New Roman"/>
    </w:rPr>
  </w:style>
  <w:style w:type="paragraph" w:styleId="Heading1">
    <w:name w:val="heading 1"/>
    <w:basedOn w:val="Normal"/>
    <w:next w:val="Normal"/>
    <w:link w:val="Heading1Char"/>
    <w:uiPriority w:val="9"/>
    <w:qFormat/>
    <w:rsid w:val="00483D5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83D5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lang w:val="en-GB" w:eastAsia="zh-CN"/>
    </w:rPr>
  </w:style>
  <w:style w:type="paragraph" w:styleId="Heading3">
    <w:name w:val="heading 3"/>
    <w:basedOn w:val="Heading2"/>
    <w:next w:val="Normal"/>
    <w:link w:val="Heading3Char"/>
    <w:qFormat/>
    <w:rsid w:val="00483D58"/>
    <w:pPr>
      <w:spacing w:before="120"/>
      <w:outlineLvl w:val="2"/>
    </w:pPr>
    <w:rPr>
      <w:sz w:val="28"/>
      <w:szCs w:val="28"/>
    </w:rPr>
  </w:style>
  <w:style w:type="paragraph" w:styleId="Heading4">
    <w:name w:val="heading 4"/>
    <w:basedOn w:val="Normal"/>
    <w:next w:val="Normal"/>
    <w:link w:val="Heading4Char"/>
    <w:uiPriority w:val="9"/>
    <w:semiHidden/>
    <w:unhideWhenUsed/>
    <w:qFormat/>
    <w:rsid w:val="00DD028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83D58"/>
    <w:rPr>
      <w:rFonts w:ascii="Arial" w:eastAsia="Times New Roman" w:hAnsi="Arial" w:cs="Times New Roman"/>
      <w:sz w:val="32"/>
      <w:szCs w:val="32"/>
      <w:lang w:val="en-GB" w:eastAsia="zh-CN"/>
    </w:rPr>
  </w:style>
  <w:style w:type="character" w:customStyle="1" w:styleId="Heading3Char">
    <w:name w:val="Heading 3 Char"/>
    <w:basedOn w:val="DefaultParagraphFont"/>
    <w:link w:val="Heading3"/>
    <w:rsid w:val="00483D58"/>
    <w:rPr>
      <w:rFonts w:ascii="Arial" w:eastAsia="Times New Roman" w:hAnsi="Arial" w:cs="Times New Roman"/>
      <w:sz w:val="28"/>
      <w:szCs w:val="28"/>
      <w:lang w:val="en-GB" w:eastAsia="zh-CN"/>
    </w:rPr>
  </w:style>
  <w:style w:type="paragraph" w:styleId="Header">
    <w:name w:val="header"/>
    <w:link w:val="HeaderChar"/>
    <w:rsid w:val="00483D58"/>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483D58"/>
    <w:rPr>
      <w:rFonts w:ascii="Arial" w:eastAsia="Times New Roman" w:hAnsi="Arial" w:cs="Arial"/>
      <w:b/>
      <w:bCs/>
      <w:noProof/>
      <w:sz w:val="18"/>
      <w:szCs w:val="18"/>
      <w:lang w:eastAsia="zh-CN"/>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83D58"/>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483D58"/>
    <w:rPr>
      <w:rFonts w:ascii="Times New Roman" w:eastAsia="Times New Roman" w:hAnsi="Times New Roman" w:cs="Times New Roman"/>
    </w:rPr>
  </w:style>
  <w:style w:type="paragraph" w:customStyle="1" w:styleId="TableParagraph">
    <w:name w:val="Table Paragraph"/>
    <w:basedOn w:val="Normal"/>
    <w:uiPriority w:val="1"/>
    <w:qFormat/>
    <w:rsid w:val="00483D58"/>
    <w:pPr>
      <w:widowControl w:val="0"/>
    </w:pPr>
    <w:rPr>
      <w:rFonts w:ascii="Arial" w:eastAsia="Arial" w:hAnsi="Arial" w:cs="Arial"/>
      <w:sz w:val="22"/>
      <w:szCs w:val="22"/>
      <w:lang w:bidi="en-US"/>
    </w:rPr>
  </w:style>
  <w:style w:type="character" w:customStyle="1" w:styleId="Heading1Char">
    <w:name w:val="Heading 1 Char"/>
    <w:basedOn w:val="DefaultParagraphFont"/>
    <w:link w:val="Heading1"/>
    <w:uiPriority w:val="9"/>
    <w:rsid w:val="00483D58"/>
    <w:rPr>
      <w:rFonts w:asciiTheme="majorHAnsi" w:eastAsiaTheme="majorEastAsia" w:hAnsiTheme="majorHAnsi" w:cstheme="majorBidi"/>
      <w:color w:val="2F5496" w:themeColor="accent1" w:themeShade="BF"/>
      <w:sz w:val="32"/>
      <w:szCs w:val="32"/>
    </w:rPr>
  </w:style>
  <w:style w:type="paragraph" w:customStyle="1" w:styleId="B1">
    <w:name w:val="B1"/>
    <w:basedOn w:val="List"/>
    <w:link w:val="B1Char1"/>
    <w:rsid w:val="00483D58"/>
    <w:pPr>
      <w:ind w:left="568" w:hanging="284"/>
      <w:contextualSpacing w:val="0"/>
    </w:pPr>
  </w:style>
  <w:style w:type="character" w:customStyle="1" w:styleId="B1Char1">
    <w:name w:val="B1 Char1"/>
    <w:link w:val="B1"/>
    <w:rsid w:val="00483D58"/>
    <w:rPr>
      <w:rFonts w:ascii="Times New Roman" w:eastAsia="Times New Roman" w:hAnsi="Times New Roman" w:cs="Times New Roman"/>
    </w:rPr>
  </w:style>
  <w:style w:type="paragraph" w:styleId="List">
    <w:name w:val="List"/>
    <w:basedOn w:val="Normal"/>
    <w:uiPriority w:val="99"/>
    <w:semiHidden/>
    <w:unhideWhenUsed/>
    <w:rsid w:val="00483D58"/>
    <w:pPr>
      <w:ind w:left="360" w:hanging="360"/>
      <w:contextualSpacing/>
    </w:pPr>
  </w:style>
  <w:style w:type="paragraph" w:styleId="ListParagraph">
    <w:name w:val="List Paragraph"/>
    <w:basedOn w:val="Normal"/>
    <w:uiPriority w:val="1"/>
    <w:qFormat/>
    <w:rsid w:val="00861DCF"/>
    <w:pPr>
      <w:widowControl w:val="0"/>
      <w:autoSpaceDE w:val="0"/>
      <w:autoSpaceDN w:val="0"/>
      <w:ind w:left="1646" w:hanging="1133"/>
    </w:pPr>
    <w:rPr>
      <w:sz w:val="22"/>
      <w:szCs w:val="22"/>
      <w:lang w:bidi="en-US"/>
    </w:rPr>
  </w:style>
  <w:style w:type="character" w:styleId="PageNumber">
    <w:name w:val="page number"/>
    <w:basedOn w:val="DefaultParagraphFont"/>
    <w:uiPriority w:val="99"/>
    <w:semiHidden/>
    <w:unhideWhenUsed/>
    <w:rsid w:val="00412779"/>
  </w:style>
  <w:style w:type="paragraph" w:styleId="Footer">
    <w:name w:val="footer"/>
    <w:basedOn w:val="Normal"/>
    <w:link w:val="FooterChar"/>
    <w:uiPriority w:val="99"/>
    <w:unhideWhenUsed/>
    <w:rsid w:val="00412779"/>
    <w:pPr>
      <w:tabs>
        <w:tab w:val="center" w:pos="4680"/>
        <w:tab w:val="right" w:pos="9360"/>
      </w:tabs>
    </w:pPr>
  </w:style>
  <w:style w:type="character" w:customStyle="1" w:styleId="FooterChar">
    <w:name w:val="Footer Char"/>
    <w:basedOn w:val="DefaultParagraphFont"/>
    <w:link w:val="Footer"/>
    <w:uiPriority w:val="99"/>
    <w:rsid w:val="00412779"/>
    <w:rPr>
      <w:rFonts w:ascii="Times New Roman" w:eastAsia="Times New Roman" w:hAnsi="Times New Roman" w:cs="Times New Roman"/>
    </w:rPr>
  </w:style>
  <w:style w:type="character" w:customStyle="1" w:styleId="Heading4Char">
    <w:name w:val="Heading 4 Char"/>
    <w:basedOn w:val="DefaultParagraphFont"/>
    <w:link w:val="Heading4"/>
    <w:uiPriority w:val="9"/>
    <w:semiHidden/>
    <w:rsid w:val="00DD028B"/>
    <w:rPr>
      <w:rFonts w:asciiTheme="majorHAnsi" w:eastAsiaTheme="majorEastAsia" w:hAnsiTheme="majorHAnsi" w:cstheme="majorBidi"/>
      <w:i/>
      <w:iCs/>
      <w:color w:val="2F5496" w:themeColor="accent1" w:themeShade="BF"/>
    </w:rPr>
  </w:style>
  <w:style w:type="paragraph" w:customStyle="1" w:styleId="TAL">
    <w:name w:val="TAL"/>
    <w:basedOn w:val="Normal"/>
    <w:link w:val="TALChar"/>
    <w:rsid w:val="00DD028B"/>
    <w:pPr>
      <w:keepNext/>
      <w:keepLines/>
      <w:overflowPunct w:val="0"/>
      <w:autoSpaceDE w:val="0"/>
      <w:autoSpaceDN w:val="0"/>
      <w:adjustRightInd w:val="0"/>
      <w:textAlignment w:val="baseline"/>
    </w:pPr>
    <w:rPr>
      <w:rFonts w:ascii="Arial" w:hAnsi="Arial"/>
      <w:sz w:val="18"/>
      <w:szCs w:val="20"/>
      <w:lang w:val="en-GB"/>
    </w:rPr>
  </w:style>
  <w:style w:type="paragraph" w:customStyle="1" w:styleId="TAH">
    <w:name w:val="TAH"/>
    <w:basedOn w:val="TAC"/>
    <w:rsid w:val="00DD028B"/>
    <w:rPr>
      <w:b/>
    </w:rPr>
  </w:style>
  <w:style w:type="character" w:styleId="Hyperlink">
    <w:name w:val="Hyperlink"/>
    <w:rsid w:val="00DD028B"/>
    <w:rPr>
      <w:color w:val="0000FF"/>
      <w:u w:val="single"/>
    </w:rPr>
  </w:style>
  <w:style w:type="paragraph" w:customStyle="1" w:styleId="TAC">
    <w:name w:val="TAC"/>
    <w:basedOn w:val="TAL"/>
    <w:rsid w:val="00DD028B"/>
    <w:pPr>
      <w:jc w:val="center"/>
    </w:pPr>
  </w:style>
  <w:style w:type="paragraph" w:customStyle="1" w:styleId="NO">
    <w:name w:val="NO"/>
    <w:basedOn w:val="Normal"/>
    <w:rsid w:val="00DD028B"/>
    <w:pPr>
      <w:keepLines/>
      <w:overflowPunct w:val="0"/>
      <w:autoSpaceDE w:val="0"/>
      <w:autoSpaceDN w:val="0"/>
      <w:adjustRightInd w:val="0"/>
      <w:spacing w:after="180"/>
      <w:ind w:left="1135" w:hanging="851"/>
      <w:textAlignment w:val="baseline"/>
    </w:pPr>
    <w:rPr>
      <w:sz w:val="20"/>
      <w:szCs w:val="20"/>
      <w:lang w:val="en-GB"/>
    </w:rPr>
  </w:style>
  <w:style w:type="paragraph" w:styleId="Caption">
    <w:name w:val="caption"/>
    <w:basedOn w:val="Normal"/>
    <w:next w:val="Normal"/>
    <w:qFormat/>
    <w:rsid w:val="00DD028B"/>
    <w:pPr>
      <w:overflowPunct w:val="0"/>
      <w:autoSpaceDE w:val="0"/>
      <w:autoSpaceDN w:val="0"/>
      <w:adjustRightInd w:val="0"/>
      <w:spacing w:before="120" w:after="120"/>
      <w:textAlignment w:val="baseline"/>
    </w:pPr>
    <w:rPr>
      <w:b/>
      <w:sz w:val="20"/>
      <w:szCs w:val="20"/>
      <w:lang w:val="en-GB" w:eastAsia="zh-CN"/>
    </w:rPr>
  </w:style>
  <w:style w:type="character" w:customStyle="1" w:styleId="TALChar">
    <w:name w:val="TAL Char"/>
    <w:link w:val="TAL"/>
    <w:locked/>
    <w:rsid w:val="00DD028B"/>
    <w:rPr>
      <w:rFonts w:ascii="Arial" w:eastAsia="Times New Roman" w:hAnsi="Arial" w:cs="Times New Roman"/>
      <w:sz w:val="18"/>
      <w:szCs w:val="20"/>
      <w:lang w:val="en-GB"/>
    </w:rPr>
  </w:style>
  <w:style w:type="character" w:styleId="FollowedHyperlink">
    <w:name w:val="FollowedHyperlink"/>
    <w:basedOn w:val="DefaultParagraphFont"/>
    <w:uiPriority w:val="99"/>
    <w:semiHidden/>
    <w:unhideWhenUsed/>
    <w:rsid w:val="00DD028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header" Target="head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3gpp.org/About/WP.htm" TargetMode="External"/><Relationship Id="rId8" Type="http://schemas.openxmlformats.org/officeDocument/2006/relationships/hyperlink" Target="http://www.3gpp.org/ftp/Specs/html-info/21900.htm" TargetMode="External"/><Relationship Id="rId9" Type="http://schemas.openxmlformats.org/officeDocument/2006/relationships/hyperlink" Target="http://www.3gpp.org/Work-Items" TargetMode="External"/><Relationship Id="rId10"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667</Words>
  <Characters>3403</Characters>
  <Application>Microsoft Macintosh Word</Application>
  <DocSecurity>0</DocSecurity>
  <Lines>87</Lines>
  <Paragraphs>42</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
      <vt:lpstr>    Title:  New 2.4 GHz TDD Band for LTE</vt:lpstr>
      <vt:lpstr>    Acronym:</vt:lpstr>
      <vt:lpstr>    Unique identifier:	</vt:lpstr>
      <vt:lpstr>    1	3GPP Work Area</vt:lpstr>
      <vt:lpstr>    2	Classification of WI and linked work items</vt:lpstr>
      <vt:lpstr>        2.0	Primary classification</vt:lpstr>
      <vt:lpstr>        2.1	Study Item</vt:lpstr>
      <vt:lpstr>        2.2	Feature</vt:lpstr>
      <vt:lpstr>        2.3	Building Block</vt:lpstr>
      <vt:lpstr>        2.4	Work task</vt:lpstr>
      <vt:lpstr>    3	Justification</vt:lpstr>
      <vt:lpstr>    4	Objective</vt:lpstr>
      <vt:lpstr>        4.1	Objective of SI or Core part WI or Testing part WI</vt:lpstr>
      <vt:lpstr>        4.2	Objective of Performance part WI</vt:lpstr>
      <vt:lpstr>    5	Service Aspects</vt:lpstr>
      <vt:lpstr>    6	MMI-Aspects</vt:lpstr>
      <vt:lpstr>    7	Charging Aspects</vt:lpstr>
      <vt:lpstr>    8	Security Aspects</vt:lpstr>
      <vt:lpstr>    9	Impacts</vt:lpstr>
      <vt:lpstr>    10	Expected Output and Time scale</vt:lpstr>
      <vt:lpstr>    11	Work Item Rapporteur(s)</vt:lpstr>
      <vt:lpstr>    12	Work Item Leadership</vt:lpstr>
      <vt:lpstr>    13	Supporting Individual Members</vt:lpstr>
    </vt:vector>
  </TitlesOfParts>
  <LinksUpToDate>false</LinksUpToDate>
  <CharactersWithSpaces>4028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Dooley</dc:creator>
  <cp:keywords/>
  <dc:description/>
  <cp:lastModifiedBy>John Dooley</cp:lastModifiedBy>
  <cp:revision>4</cp:revision>
  <cp:lastPrinted>2018-02-01T04:13:00Z</cp:lastPrinted>
  <dcterms:created xsi:type="dcterms:W3CDTF">2018-02-16T03:14:00Z</dcterms:created>
  <dcterms:modified xsi:type="dcterms:W3CDTF">2018-02-16T04:16:00Z</dcterms:modified>
</cp:coreProperties>
</file>